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5CE7A5F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00BB08D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841A3" w:rsidRPr="00D841A3">
        <w:rPr>
          <w:rFonts w:ascii="Arial" w:eastAsia="SimSun" w:hAnsi="Arial" w:cs="Times New Roman"/>
          <w:b/>
          <w:bCs/>
          <w:sz w:val="24"/>
          <w:szCs w:val="20"/>
          <w:lang w:val="en-GB" w:eastAsia="ja-JP"/>
        </w:rPr>
        <w:t>R4-1911194</w:t>
      </w:r>
    </w:p>
    <w:p w14:paraId="178A2302" w14:textId="13B69DE2" w:rsidR="00841BCD" w:rsidRPr="00841BCD" w:rsidRDefault="00BB08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BB08D9">
        <w:rPr>
          <w:rFonts w:ascii="Arial" w:eastAsia="SimSun" w:hAnsi="Arial" w:cs="Times New Roman"/>
          <w:b/>
          <w:sz w:val="24"/>
          <w:szCs w:val="20"/>
          <w:lang w:val="en-GB"/>
        </w:rPr>
        <w:t>Chongqing</w:t>
      </w:r>
      <w:r w:rsidR="00DC13DD" w:rsidRPr="00DC13D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14</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C4B288E" w:rsidR="00841BCD" w:rsidRPr="00D21EC4" w:rsidRDefault="00841BCD" w:rsidP="00841BCD">
      <w:pPr>
        <w:ind w:left="1985" w:hanging="1985"/>
        <w:rPr>
          <w:rFonts w:ascii="Arial" w:eastAsia="Calibri" w:hAnsi="Arial" w:cs="Arial"/>
          <w:b/>
          <w:bCs/>
          <w:sz w:val="24"/>
        </w:rPr>
      </w:pPr>
      <w:r w:rsidRPr="00D21EC4">
        <w:rPr>
          <w:rFonts w:ascii="Arial" w:eastAsia="Calibri" w:hAnsi="Arial" w:cs="Arial"/>
          <w:b/>
          <w:bCs/>
          <w:sz w:val="24"/>
          <w:lang w:val="en-GB"/>
        </w:rPr>
        <w:t>Title:</w:t>
      </w:r>
      <w:r w:rsidRPr="00D21EC4">
        <w:rPr>
          <w:rFonts w:ascii="Arial" w:eastAsia="Calibri" w:hAnsi="Arial" w:cs="Arial"/>
          <w:b/>
          <w:bCs/>
          <w:sz w:val="24"/>
          <w:lang w:val="en-GB"/>
        </w:rPr>
        <w:tab/>
      </w:r>
      <w:r w:rsidR="007C2034" w:rsidRPr="00D21EC4">
        <w:rPr>
          <w:rFonts w:ascii="Arial" w:eastAsia="Calibri" w:hAnsi="Arial" w:cs="Arial"/>
          <w:b/>
          <w:bCs/>
          <w:sz w:val="24"/>
          <w:lang w:val="en-GB"/>
        </w:rPr>
        <w:t xml:space="preserve">On NR Rel-16 HST BS demodulation </w:t>
      </w:r>
      <w:r w:rsidR="008765E1">
        <w:rPr>
          <w:rFonts w:ascii="Arial" w:eastAsia="Calibri" w:hAnsi="Arial" w:cs="Arial"/>
          <w:b/>
          <w:bCs/>
          <w:sz w:val="24"/>
          <w:lang w:val="en-GB"/>
        </w:rPr>
        <w:t xml:space="preserve">PUSCH </w:t>
      </w:r>
      <w:r w:rsidR="007C2034" w:rsidRPr="00D21EC4">
        <w:rPr>
          <w:rFonts w:ascii="Arial" w:eastAsia="Calibri" w:hAnsi="Arial" w:cs="Arial"/>
          <w:b/>
          <w:bCs/>
          <w:sz w:val="24"/>
          <w:lang w:val="en-GB"/>
        </w:rPr>
        <w:t>requirements</w:t>
      </w:r>
    </w:p>
    <w:p w14:paraId="139CE457" w14:textId="423C9B2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7135E" w:rsidRPr="0047135E">
        <w:rPr>
          <w:rFonts w:ascii="Arial" w:eastAsia="MS Mincho" w:hAnsi="Arial" w:cs="Arial"/>
          <w:b/>
          <w:bCs/>
          <w:sz w:val="24"/>
          <w:szCs w:val="20"/>
          <w:lang w:val="en-GB"/>
        </w:rPr>
        <w:t>8.17.2.3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7AD103B4" w14:textId="3C94C77E" w:rsidR="00D21EC4" w:rsidRDefault="00D21EC4" w:rsidP="00D21EC4">
      <w:pPr>
        <w:rPr>
          <w:lang w:val="en-GB"/>
        </w:rPr>
      </w:pPr>
      <w:r w:rsidRPr="00E30C0C">
        <w:rPr>
          <w:lang w:val="en-GB"/>
        </w:rPr>
        <w:t>In the RAN4#</w:t>
      </w:r>
      <w:r>
        <w:rPr>
          <w:lang w:val="en-GB"/>
        </w:rPr>
        <w:t xml:space="preserve">92 </w:t>
      </w:r>
      <w:r w:rsidRPr="00E30C0C">
        <w:rPr>
          <w:lang w:val="en-GB"/>
        </w:rPr>
        <w:t>meeting</w:t>
      </w:r>
      <w:r>
        <w:rPr>
          <w:lang w:val="en-GB"/>
        </w:rPr>
        <w:t>, the foundations towards Rel-16 HST BS demodulation performance requirements were discussed and the next steps were captured in WF [</w:t>
      </w:r>
      <w:r w:rsidR="000D6672">
        <w:rPr>
          <w:lang w:val="en-GB"/>
        </w:rPr>
        <w:t>1</w:t>
      </w:r>
      <w:r>
        <w:rPr>
          <w:lang w:val="en-GB"/>
        </w:rPr>
        <w:t>].</w:t>
      </w:r>
    </w:p>
    <w:p w14:paraId="3F8801AF" w14:textId="193A70C8" w:rsidR="00D21EC4" w:rsidRDefault="00D21EC4" w:rsidP="00D21EC4">
      <w:pPr>
        <w:rPr>
          <w:lang w:val="en-GB"/>
        </w:rPr>
      </w:pPr>
      <w:r>
        <w:rPr>
          <w:lang w:val="en-GB"/>
        </w:rPr>
        <w:t>The WF captures many options on nearly all aspects of test case c</w:t>
      </w:r>
      <w:bookmarkStart w:id="3" w:name="_GoBack"/>
      <w:bookmarkEnd w:id="3"/>
      <w:r>
        <w:rPr>
          <w:lang w:val="en-GB"/>
        </w:rPr>
        <w:t>onfigurations. Main clusters of parameterization options are found around, maximum doppler shift, channel modelling, waveform (including CBW, SCS, MCS, etc</w:t>
      </w:r>
      <w:r w:rsidR="006E5343">
        <w:rPr>
          <w:lang w:val="en-GB"/>
        </w:rPr>
        <w:t>.</w:t>
      </w:r>
      <w:r>
        <w:rPr>
          <w:lang w:val="en-GB"/>
        </w:rPr>
        <w:t>), as well as reference signal configurations, TDRA, and test metrics.</w:t>
      </w:r>
      <w:r>
        <w:rPr>
          <w:lang w:val="en-GB"/>
        </w:rPr>
        <w:br/>
        <w:t xml:space="preserve">Several previously unrecognized issues (e.g., </w:t>
      </w:r>
      <w:r w:rsidR="00E4606B">
        <w:rPr>
          <w:lang w:val="en-GB"/>
        </w:rPr>
        <w:t>fading channel model with high FO</w:t>
      </w:r>
      <w:r>
        <w:rPr>
          <w:lang w:val="en-GB"/>
        </w:rPr>
        <w:t>) were presented as well.</w:t>
      </w:r>
    </w:p>
    <w:p w14:paraId="5BD27E2B" w14:textId="353AD5B2" w:rsidR="00D21EC4" w:rsidRDefault="00D21EC4" w:rsidP="00D21EC4">
      <w:pPr>
        <w:rPr>
          <w:lang w:val="en-GB"/>
        </w:rPr>
      </w:pPr>
      <w:r>
        <w:rPr>
          <w:lang w:val="en-GB"/>
        </w:rPr>
        <w:t>In this contribution, we will narrow down the plethora of proposed test configurations, by analysing the simulation results captured in our simulation companion contribution [</w:t>
      </w:r>
      <w:r w:rsidR="001A2D67">
        <w:rPr>
          <w:lang w:val="en-GB"/>
        </w:rPr>
        <w:t>2</w:t>
      </w:r>
      <w:r>
        <w:rPr>
          <w:lang w:val="en-GB"/>
        </w:rPr>
        <w:t xml:space="preserve">], as well as discuss the </w:t>
      </w:r>
      <w:r w:rsidR="003E7F14">
        <w:rPr>
          <w:lang w:val="en-GB"/>
        </w:rPr>
        <w:t xml:space="preserve">fundamental </w:t>
      </w:r>
      <w:r>
        <w:rPr>
          <w:lang w:val="en-GB"/>
        </w:rPr>
        <w:t>issue</w:t>
      </w:r>
      <w:r w:rsidR="003E7F14">
        <w:rPr>
          <w:lang w:val="en-GB"/>
        </w:rPr>
        <w:t>s</w:t>
      </w:r>
      <w:r>
        <w:rPr>
          <w:lang w:val="en-GB"/>
        </w:rPr>
        <w:t xml:space="preserve"> raised.</w:t>
      </w:r>
    </w:p>
    <w:p w14:paraId="3F275F6D" w14:textId="6484ACD1" w:rsidR="009C3A16" w:rsidRDefault="009C3A16" w:rsidP="005C23A4">
      <w:pPr>
        <w:rPr>
          <w:lang w:val="en-GB"/>
        </w:rPr>
      </w:pPr>
    </w:p>
    <w:p w14:paraId="50E6AE0F" w14:textId="77777777" w:rsidR="009C3A16" w:rsidRDefault="009C3A16" w:rsidP="005C23A4">
      <w:pPr>
        <w:rPr>
          <w:lang w:val="en-GB"/>
        </w:rPr>
      </w:pPr>
    </w:p>
    <w:p w14:paraId="65C285C4" w14:textId="07397DFF" w:rsidR="00D07BCE" w:rsidRDefault="00D07BCE" w:rsidP="00D07BCE">
      <w:pPr>
        <w:pStyle w:val="RAN4H1"/>
      </w:pPr>
      <w:r>
        <w:t>PUSCH BS demodulation</w:t>
      </w:r>
      <w:r w:rsidR="00B14E8A">
        <w:t xml:space="preserve"> discussion</w:t>
      </w:r>
    </w:p>
    <w:p w14:paraId="7C2829C2" w14:textId="591D86D4" w:rsidR="00D07BCE" w:rsidRDefault="00D07BCE" w:rsidP="005C23A4">
      <w:pPr>
        <w:rPr>
          <w:lang w:val="en-GB"/>
        </w:rPr>
      </w:pPr>
    </w:p>
    <w:p w14:paraId="5CCA54DF" w14:textId="5745C784" w:rsidR="00D07BCE" w:rsidRDefault="001B3225" w:rsidP="001B3225">
      <w:pPr>
        <w:pStyle w:val="RAN4H2"/>
        <w:rPr>
          <w:lang w:val="en-GB"/>
        </w:rPr>
      </w:pPr>
      <w:r>
        <w:rPr>
          <w:lang w:val="en-GB"/>
        </w:rPr>
        <w:t>PUSCH Maximum Doppler Shift</w:t>
      </w:r>
      <w:r w:rsidR="00200858">
        <w:rPr>
          <w:lang w:val="en-GB"/>
        </w:rPr>
        <w:t xml:space="preserve"> 350kph</w:t>
      </w:r>
    </w:p>
    <w:p w14:paraId="562E416C" w14:textId="02F55815" w:rsidR="001923FE" w:rsidRPr="00235A20" w:rsidRDefault="001B3225" w:rsidP="001923FE">
      <w:pPr>
        <w:rPr>
          <w:lang w:val="en-GB"/>
        </w:rPr>
      </w:pPr>
      <w:r>
        <w:rPr>
          <w:lang w:val="en-GB"/>
        </w:rPr>
        <w:t>A significant part of the WF [</w:t>
      </w:r>
      <w:r w:rsidR="00EF586F" w:rsidRPr="00EF586F">
        <w:rPr>
          <w:lang w:val="en-GB"/>
        </w:rPr>
        <w:t>1</w:t>
      </w:r>
      <w:r>
        <w:rPr>
          <w:lang w:val="en-GB"/>
        </w:rPr>
        <w:t xml:space="preserve">] was devoted to capturing the </w:t>
      </w:r>
      <w:r w:rsidR="001923FE">
        <w:rPr>
          <w:lang w:val="en-GB"/>
        </w:rPr>
        <w:t>options for the maximum Doppler shift for single tap HST channel models:</w:t>
      </w:r>
    </w:p>
    <w:tbl>
      <w:tblPr>
        <w:tblStyle w:val="TableGrid"/>
        <w:tblW w:w="4500" w:type="pct"/>
        <w:jc w:val="center"/>
        <w:tblLook w:val="04A0" w:firstRow="1" w:lastRow="0" w:firstColumn="1" w:lastColumn="0" w:noHBand="0" w:noVBand="1"/>
      </w:tblPr>
      <w:tblGrid>
        <w:gridCol w:w="8655"/>
      </w:tblGrid>
      <w:tr w:rsidR="001923FE" w:rsidRPr="002333B6" w14:paraId="14DDE5F4" w14:textId="77777777" w:rsidTr="0018362C">
        <w:trPr>
          <w:jc w:val="center"/>
        </w:trPr>
        <w:tc>
          <w:tcPr>
            <w:tcW w:w="8655" w:type="dxa"/>
          </w:tcPr>
          <w:p w14:paraId="454019DE" w14:textId="77777777" w:rsidR="001923FE" w:rsidRPr="001923FE" w:rsidRDefault="001923FE" w:rsidP="001923FE">
            <w:pPr>
              <w:numPr>
                <w:ilvl w:val="0"/>
                <w:numId w:val="18"/>
              </w:numPr>
              <w:contextualSpacing/>
              <w:rPr>
                <w:rFonts w:eastAsia="Times New Roman" w:cs="Times New Roman"/>
                <w:lang w:val="en-GB" w:eastAsia="en-GB"/>
              </w:rPr>
            </w:pPr>
            <w:bookmarkStart w:id="4" w:name="_Hlk20687119"/>
            <w:bookmarkStart w:id="5" w:name="_Hlk20816381"/>
            <w:r w:rsidRPr="001923FE">
              <w:rPr>
                <w:rFonts w:eastAsia="Times New Roman" w:cs="Times New Roman"/>
                <w:lang w:val="en-GB" w:eastAsia="en-GB"/>
              </w:rPr>
              <w:t>Maximum Doppler shift</w:t>
            </w:r>
          </w:p>
          <w:p w14:paraId="472D4060" w14:textId="77777777" w:rsidR="001923FE" w:rsidRPr="001923FE" w:rsidRDefault="001923FE" w:rsidP="001923FE">
            <w:pPr>
              <w:numPr>
                <w:ilvl w:val="1"/>
                <w:numId w:val="18"/>
              </w:numPr>
              <w:contextualSpacing/>
              <w:rPr>
                <w:rFonts w:eastAsia="Times New Roman" w:cs="Times New Roman"/>
                <w:lang w:val="en-GB" w:eastAsia="en-GB"/>
              </w:rPr>
            </w:pPr>
            <w:r w:rsidRPr="001923FE">
              <w:rPr>
                <w:rFonts w:eastAsia="Times New Roman" w:cs="Times New Roman"/>
                <w:lang w:val="en-GB" w:eastAsia="en-GB"/>
              </w:rPr>
              <w:t>Single tap HST</w:t>
            </w:r>
            <w:r w:rsidRPr="001923FE">
              <w:rPr>
                <w:rFonts w:eastAsia="Times New Roman" w:cs="Times New Roman"/>
                <w:lang w:eastAsia="en-GB"/>
              </w:rPr>
              <w:t xml:space="preserve"> 350km/h</w:t>
            </w:r>
          </w:p>
          <w:p w14:paraId="2E0B7DD7" w14:textId="77777777" w:rsidR="001923FE" w:rsidRPr="001923FE" w:rsidRDefault="001923FE" w:rsidP="001923FE">
            <w:pPr>
              <w:numPr>
                <w:ilvl w:val="2"/>
                <w:numId w:val="18"/>
              </w:numPr>
              <w:contextualSpacing/>
              <w:rPr>
                <w:rFonts w:eastAsia="Times New Roman" w:cs="Times New Roman"/>
                <w:lang w:val="en-GB" w:eastAsia="en-GB"/>
              </w:rPr>
            </w:pPr>
            <w:r w:rsidRPr="001923FE">
              <w:rPr>
                <w:rFonts w:eastAsia="Times New Roman" w:cs="Times New Roman"/>
                <w:lang w:eastAsia="en-GB"/>
              </w:rPr>
              <w:t>15kHz SCS: 1340Hz</w:t>
            </w:r>
          </w:p>
          <w:p w14:paraId="09E76837" w14:textId="77777777" w:rsidR="001923FE" w:rsidRPr="001923FE" w:rsidRDefault="001923FE" w:rsidP="001923FE">
            <w:pPr>
              <w:numPr>
                <w:ilvl w:val="2"/>
                <w:numId w:val="18"/>
              </w:numPr>
              <w:contextualSpacing/>
              <w:rPr>
                <w:rFonts w:eastAsia="Times New Roman" w:cs="Times New Roman"/>
                <w:lang w:val="en-GB" w:eastAsia="en-GB"/>
              </w:rPr>
            </w:pPr>
            <w:r w:rsidRPr="001923FE">
              <w:rPr>
                <w:rFonts w:eastAsia="Times New Roman" w:cs="Times New Roman"/>
                <w:lang w:eastAsia="en-GB"/>
              </w:rPr>
              <w:t>30kHz SCS: 2334Hz</w:t>
            </w:r>
          </w:p>
          <w:bookmarkEnd w:id="4"/>
          <w:p w14:paraId="717CFBAC" w14:textId="77777777" w:rsidR="001923FE" w:rsidRDefault="001923FE" w:rsidP="0018362C">
            <w:pPr>
              <w:contextualSpacing/>
              <w:rPr>
                <w:rFonts w:eastAsia="Times New Roman" w:cs="Times New Roman"/>
                <w:sz w:val="22"/>
                <w:lang w:val="en-GB" w:eastAsia="en-GB"/>
              </w:rPr>
            </w:pPr>
          </w:p>
          <w:p w14:paraId="288EADE0" w14:textId="2BF6DB09" w:rsidR="00200858" w:rsidRDefault="00200858" w:rsidP="00200858">
            <w:pPr>
              <w:ind w:left="720"/>
              <w:contextualSpacing/>
              <w:rPr>
                <w:rFonts w:eastAsia="Times New Roman" w:cs="Times New Roman"/>
                <w:sz w:val="22"/>
                <w:lang w:val="en-GB" w:eastAsia="en-GB"/>
              </w:rPr>
            </w:pPr>
            <w:r>
              <w:rPr>
                <w:rFonts w:eastAsia="Times New Roman" w:cs="Times New Roman"/>
                <w:noProof/>
                <w:sz w:val="22"/>
                <w:lang w:val="en-GB" w:eastAsia="en-GB"/>
              </w:rPr>
              <w:drawing>
                <wp:inline distT="0" distB="0" distL="0" distR="0" wp14:anchorId="11AE6474" wp14:editId="6CADA2B5">
                  <wp:extent cx="3456000" cy="2206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6000" cy="2206655"/>
                          </a:xfrm>
                          <a:prstGeom prst="rect">
                            <a:avLst/>
                          </a:prstGeom>
                          <a:noFill/>
                        </pic:spPr>
                      </pic:pic>
                    </a:graphicData>
                  </a:graphic>
                </wp:inline>
              </w:drawing>
            </w:r>
          </w:p>
          <w:p w14:paraId="4790B0DD" w14:textId="04B13036" w:rsidR="00200858" w:rsidRPr="002333B6" w:rsidRDefault="00200858" w:rsidP="0018362C">
            <w:pPr>
              <w:contextualSpacing/>
              <w:rPr>
                <w:rFonts w:eastAsia="Times New Roman" w:cs="Times New Roman"/>
                <w:sz w:val="22"/>
                <w:lang w:val="en-GB" w:eastAsia="en-GB"/>
              </w:rPr>
            </w:pPr>
          </w:p>
        </w:tc>
      </w:tr>
      <w:bookmarkEnd w:id="5"/>
    </w:tbl>
    <w:p w14:paraId="1FCB890D" w14:textId="77777777" w:rsidR="001923FE" w:rsidRDefault="001923FE" w:rsidP="001923FE">
      <w:pPr>
        <w:rPr>
          <w:lang w:val="en-GB"/>
        </w:rPr>
      </w:pPr>
    </w:p>
    <w:p w14:paraId="7867F4D7" w14:textId="62B08269" w:rsidR="001923FE" w:rsidRDefault="001923FE" w:rsidP="001923FE">
      <w:pPr>
        <w:rPr>
          <w:lang w:val="en-GB"/>
        </w:rPr>
      </w:pPr>
      <w:r>
        <w:rPr>
          <w:lang w:val="en-GB"/>
        </w:rPr>
        <w:t xml:space="preserve">Following our evaluations in </w:t>
      </w:r>
      <w:r w:rsidR="00EF586F">
        <w:rPr>
          <w:lang w:val="en-GB"/>
        </w:rPr>
        <w:t>[2],</w:t>
      </w:r>
      <w:r>
        <w:rPr>
          <w:lang w:val="en-GB"/>
        </w:rPr>
        <w:t xml:space="preserve"> we conclude that the m</w:t>
      </w:r>
      <w:r w:rsidRPr="001923FE">
        <w:rPr>
          <w:lang w:val="en-GB"/>
        </w:rPr>
        <w:t>aximum Doppler shift</w:t>
      </w:r>
      <w:r>
        <w:rPr>
          <w:lang w:val="en-GB"/>
        </w:rPr>
        <w:t xml:space="preserve"> for single tap </w:t>
      </w:r>
      <w:r w:rsidR="0018362C" w:rsidRPr="00A4554D">
        <w:rPr>
          <w:b/>
          <w:lang w:val="en-GB"/>
        </w:rPr>
        <w:t>tunnel</w:t>
      </w:r>
      <w:r w:rsidR="0018362C">
        <w:rPr>
          <w:lang w:val="en-GB"/>
        </w:rPr>
        <w:t xml:space="preserve"> </w:t>
      </w:r>
      <w:r>
        <w:rPr>
          <w:lang w:val="en-GB"/>
        </w:rPr>
        <w:t xml:space="preserve">HST </w:t>
      </w:r>
      <w:r w:rsidR="0018362C" w:rsidRPr="00200858">
        <w:rPr>
          <w:b/>
        </w:rPr>
        <w:t>2.1GHz</w:t>
      </w:r>
      <w:r w:rsidR="0018362C" w:rsidRPr="00200858">
        <w:rPr>
          <w:b/>
          <w:lang w:val="en-GB"/>
        </w:rPr>
        <w:t>/</w:t>
      </w:r>
      <w:r w:rsidRPr="00200858">
        <w:rPr>
          <w:b/>
          <w:lang w:val="en-GB"/>
        </w:rPr>
        <w:t>350kph</w:t>
      </w:r>
      <w:r>
        <w:rPr>
          <w:lang w:val="en-GB"/>
        </w:rPr>
        <w:t xml:space="preserve"> of 1340Hz for 15kHz SCS and 10MHz BW is feasible:</w:t>
      </w:r>
    </w:p>
    <w:p w14:paraId="29DA6019" w14:textId="193FC9F8" w:rsidR="001923FE" w:rsidRDefault="001923FE" w:rsidP="001923FE">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1</w:t>
      </w:r>
      <w:r>
        <w:rPr>
          <w:noProof/>
        </w:rPr>
        <w:fldChar w:fldCharType="end"/>
      </w:r>
      <w:r>
        <w:t xml:space="preserve">: </w:t>
      </w:r>
      <w:r w:rsidR="0018362C">
        <w:t>M</w:t>
      </w:r>
      <w:r w:rsidRPr="001923FE">
        <w:t xml:space="preserve">aximum Doppler shift for single tap </w:t>
      </w:r>
      <w:r w:rsidR="0018362C">
        <w:t xml:space="preserve">tunnel </w:t>
      </w:r>
      <w:r w:rsidRPr="001923FE">
        <w:t xml:space="preserve">HST </w:t>
      </w:r>
      <w:r w:rsidR="0018362C">
        <w:t>2.1GHz/</w:t>
      </w:r>
      <w:r w:rsidRPr="001923FE">
        <w:t>350kph</w:t>
      </w:r>
      <w:r w:rsidR="0018362C">
        <w:t xml:space="preserve"> 15kHz SCS, 10MHz BW</w:t>
      </w:r>
      <w:r w:rsidR="00AA4B17">
        <w:t>, CP-OFDM</w:t>
      </w:r>
      <w:r>
        <w:t>.</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18362C" w:rsidRPr="00814E47" w14:paraId="15066DD0" w14:textId="77777777" w:rsidTr="0018362C">
        <w:trPr>
          <w:trHeight w:val="462"/>
          <w:jc w:val="center"/>
        </w:trPr>
        <w:tc>
          <w:tcPr>
            <w:tcW w:w="681" w:type="dxa"/>
            <w:tcBorders>
              <w:top w:val="single" w:sz="8" w:space="0" w:color="auto"/>
              <w:left w:val="single" w:sz="8" w:space="0" w:color="auto"/>
              <w:bottom w:val="nil"/>
              <w:right w:val="nil"/>
            </w:tcBorders>
            <w:shd w:val="clear" w:color="auto" w:fill="auto"/>
            <w:noWrap/>
            <w:vAlign w:val="bottom"/>
            <w:hideMark/>
          </w:tcPr>
          <w:p w14:paraId="7797783A"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nil"/>
              <w:right w:val="nil"/>
            </w:tcBorders>
            <w:shd w:val="clear" w:color="auto" w:fill="auto"/>
            <w:noWrap/>
            <w:vAlign w:val="bottom"/>
            <w:hideMark/>
          </w:tcPr>
          <w:p w14:paraId="08EC3CB0" w14:textId="0474F8BF"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 xml:space="preserve">Propagation </w:t>
            </w:r>
            <w:r w:rsidR="00A4554D" w:rsidRPr="0037005B">
              <w:rPr>
                <w:rFonts w:ascii="Calibri" w:eastAsia="Times New Roman" w:hAnsi="Calibri" w:cs="Calibri"/>
                <w:b/>
                <w:bCs/>
                <w:color w:val="000000"/>
                <w:lang w:val="en-GB" w:eastAsia="en-GB"/>
              </w:rPr>
              <w:t>cond</w:t>
            </w:r>
            <w:r w:rsidR="00A4554D">
              <w:rPr>
                <w:rFonts w:ascii="Calibri" w:eastAsia="Times New Roman" w:hAnsi="Calibri" w:cs="Calibri"/>
                <w:b/>
                <w:bCs/>
                <w:color w:val="000000"/>
                <w:lang w:val="en-GB" w:eastAsia="en-GB"/>
              </w:rPr>
              <w:t>ition</w:t>
            </w:r>
          </w:p>
        </w:tc>
        <w:tc>
          <w:tcPr>
            <w:tcW w:w="1701" w:type="dxa"/>
            <w:tcBorders>
              <w:top w:val="single" w:sz="8" w:space="0" w:color="auto"/>
              <w:left w:val="nil"/>
              <w:bottom w:val="nil"/>
              <w:right w:val="nil"/>
            </w:tcBorders>
            <w:shd w:val="clear" w:color="auto" w:fill="auto"/>
            <w:noWrap/>
            <w:vAlign w:val="bottom"/>
            <w:hideMark/>
          </w:tcPr>
          <w:p w14:paraId="69E0E9E7"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nil"/>
              <w:right w:val="nil"/>
            </w:tcBorders>
            <w:shd w:val="clear" w:color="auto" w:fill="auto"/>
            <w:noWrap/>
            <w:vAlign w:val="bottom"/>
            <w:hideMark/>
          </w:tcPr>
          <w:p w14:paraId="747A2512"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nil"/>
              <w:right w:val="nil"/>
            </w:tcBorders>
            <w:shd w:val="clear" w:color="auto" w:fill="auto"/>
            <w:noWrap/>
            <w:vAlign w:val="bottom"/>
            <w:hideMark/>
          </w:tcPr>
          <w:p w14:paraId="0CED21CC"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nil"/>
              <w:right w:val="nil"/>
            </w:tcBorders>
            <w:shd w:val="clear" w:color="auto" w:fill="auto"/>
            <w:noWrap/>
            <w:vAlign w:val="bottom"/>
            <w:hideMark/>
          </w:tcPr>
          <w:p w14:paraId="00364523"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nil"/>
              <w:right w:val="nil"/>
            </w:tcBorders>
            <w:shd w:val="clear" w:color="auto" w:fill="auto"/>
            <w:vAlign w:val="bottom"/>
            <w:hideMark/>
          </w:tcPr>
          <w:p w14:paraId="3D0701C4" w14:textId="77777777" w:rsidR="0018362C" w:rsidRPr="0037005B" w:rsidRDefault="008E1E42" w:rsidP="0018362C">
            <w:pPr>
              <w:spacing w:after="0" w:line="240" w:lineRule="auto"/>
              <w:rPr>
                <w:rFonts w:ascii="Calibri" w:eastAsia="Times New Roman" w:hAnsi="Calibri" w:cs="Calibri"/>
                <w:b/>
                <w:bCs/>
                <w:lang w:val="en-GB" w:eastAsia="en-GB"/>
              </w:rPr>
            </w:pPr>
            <w:hyperlink r:id="rId9" w:history="1">
              <w:r w:rsidR="0018362C"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nil"/>
              <w:right w:val="single" w:sz="8" w:space="0" w:color="auto"/>
            </w:tcBorders>
            <w:shd w:val="clear" w:color="auto" w:fill="auto"/>
            <w:vAlign w:val="bottom"/>
            <w:hideMark/>
          </w:tcPr>
          <w:p w14:paraId="50DBA2EE" w14:textId="77777777" w:rsidR="0018362C" w:rsidRPr="0037005B" w:rsidRDefault="008E1E42" w:rsidP="0018362C">
            <w:pPr>
              <w:spacing w:after="0" w:line="240" w:lineRule="auto"/>
              <w:rPr>
                <w:rFonts w:ascii="Calibri" w:eastAsia="Times New Roman" w:hAnsi="Calibri" w:cs="Calibri"/>
                <w:b/>
                <w:bCs/>
                <w:lang w:val="en-GB" w:eastAsia="en-GB"/>
              </w:rPr>
            </w:pPr>
            <w:hyperlink r:id="rId10" w:history="1">
              <w:r w:rsidR="0018362C" w:rsidRPr="0037005B">
                <w:rPr>
                  <w:rFonts w:ascii="Calibri" w:eastAsia="Times New Roman" w:hAnsi="Calibri" w:cs="Calibri"/>
                  <w:b/>
                  <w:bCs/>
                  <w:lang w:val="en-GB" w:eastAsia="en-GB"/>
                </w:rPr>
                <w:t>SNR@70% TPUT</w:t>
              </w:r>
            </w:hyperlink>
          </w:p>
        </w:tc>
      </w:tr>
      <w:tr w:rsidR="0018362C" w:rsidRPr="00814E47" w14:paraId="25016EAF" w14:textId="77777777" w:rsidTr="0018362C">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32AF86E0"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2001</w:t>
            </w:r>
          </w:p>
        </w:tc>
        <w:tc>
          <w:tcPr>
            <w:tcW w:w="2570" w:type="dxa"/>
            <w:tcBorders>
              <w:top w:val="single" w:sz="8" w:space="0" w:color="auto"/>
              <w:left w:val="nil"/>
              <w:bottom w:val="nil"/>
              <w:right w:val="nil"/>
            </w:tcBorders>
            <w:shd w:val="clear" w:color="auto" w:fill="auto"/>
            <w:noWrap/>
            <w:vAlign w:val="bottom"/>
            <w:hideMark/>
          </w:tcPr>
          <w:p w14:paraId="12D60FB4"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single" w:sz="8" w:space="0" w:color="auto"/>
              <w:left w:val="nil"/>
              <w:bottom w:val="nil"/>
              <w:right w:val="nil"/>
            </w:tcBorders>
            <w:shd w:val="clear" w:color="auto" w:fill="auto"/>
            <w:noWrap/>
            <w:vAlign w:val="bottom"/>
            <w:hideMark/>
          </w:tcPr>
          <w:p w14:paraId="39251514"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single" w:sz="8" w:space="0" w:color="auto"/>
              <w:left w:val="nil"/>
              <w:bottom w:val="nil"/>
              <w:right w:val="nil"/>
            </w:tcBorders>
            <w:shd w:val="clear" w:color="auto" w:fill="auto"/>
            <w:noWrap/>
            <w:vAlign w:val="bottom"/>
            <w:hideMark/>
          </w:tcPr>
          <w:p w14:paraId="5EA66BF1"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3187E7ED"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45D92DBD"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37BC7FCE"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-9,52</w:t>
            </w:r>
          </w:p>
        </w:tc>
        <w:tc>
          <w:tcPr>
            <w:tcW w:w="828" w:type="dxa"/>
            <w:tcBorders>
              <w:top w:val="single" w:sz="8" w:space="0" w:color="auto"/>
              <w:left w:val="nil"/>
              <w:bottom w:val="nil"/>
              <w:right w:val="single" w:sz="8" w:space="0" w:color="auto"/>
            </w:tcBorders>
            <w:shd w:val="clear" w:color="auto" w:fill="auto"/>
            <w:noWrap/>
            <w:vAlign w:val="bottom"/>
            <w:hideMark/>
          </w:tcPr>
          <w:p w14:paraId="557FDB00"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-5,93</w:t>
            </w:r>
          </w:p>
        </w:tc>
      </w:tr>
      <w:tr w:rsidR="0018362C" w:rsidRPr="00814E47" w14:paraId="1550008E" w14:textId="77777777" w:rsidTr="0018362C">
        <w:trPr>
          <w:trHeight w:val="300"/>
          <w:jc w:val="center"/>
        </w:trPr>
        <w:tc>
          <w:tcPr>
            <w:tcW w:w="681" w:type="dxa"/>
            <w:tcBorders>
              <w:top w:val="nil"/>
              <w:left w:val="single" w:sz="8" w:space="0" w:color="auto"/>
              <w:bottom w:val="nil"/>
              <w:right w:val="nil"/>
            </w:tcBorders>
            <w:shd w:val="clear" w:color="auto" w:fill="auto"/>
            <w:noWrap/>
            <w:vAlign w:val="bottom"/>
            <w:hideMark/>
          </w:tcPr>
          <w:p w14:paraId="430007B1"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2002</w:t>
            </w:r>
          </w:p>
        </w:tc>
        <w:tc>
          <w:tcPr>
            <w:tcW w:w="2570" w:type="dxa"/>
            <w:tcBorders>
              <w:top w:val="nil"/>
              <w:left w:val="nil"/>
              <w:bottom w:val="nil"/>
              <w:right w:val="nil"/>
            </w:tcBorders>
            <w:shd w:val="clear" w:color="auto" w:fill="auto"/>
            <w:noWrap/>
            <w:vAlign w:val="bottom"/>
            <w:hideMark/>
          </w:tcPr>
          <w:p w14:paraId="7333DC27"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nil"/>
              <w:right w:val="nil"/>
            </w:tcBorders>
            <w:shd w:val="clear" w:color="auto" w:fill="auto"/>
            <w:noWrap/>
            <w:vAlign w:val="bottom"/>
            <w:hideMark/>
          </w:tcPr>
          <w:p w14:paraId="2791AF9E"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nil"/>
              <w:right w:val="nil"/>
            </w:tcBorders>
            <w:shd w:val="clear" w:color="auto" w:fill="auto"/>
            <w:noWrap/>
            <w:vAlign w:val="bottom"/>
            <w:hideMark/>
          </w:tcPr>
          <w:p w14:paraId="1B0B0629"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w:t>
            </w:r>
            <w:r>
              <w:rPr>
                <w:rFonts w:ascii="Calibri" w:eastAsia="Times New Roman" w:hAnsi="Calibri" w:cs="Calibri"/>
                <w:color w:val="000000"/>
                <w:lang w:val="en-GB" w:eastAsia="en-GB"/>
              </w:rPr>
              <w:t>2</w:t>
            </w:r>
          </w:p>
        </w:tc>
        <w:tc>
          <w:tcPr>
            <w:tcW w:w="992" w:type="dxa"/>
            <w:tcBorders>
              <w:top w:val="nil"/>
              <w:left w:val="nil"/>
              <w:bottom w:val="nil"/>
              <w:right w:val="nil"/>
            </w:tcBorders>
            <w:shd w:val="clear" w:color="auto" w:fill="auto"/>
            <w:noWrap/>
            <w:vAlign w:val="bottom"/>
            <w:hideMark/>
          </w:tcPr>
          <w:p w14:paraId="10F80A7F"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nil"/>
              <w:right w:val="nil"/>
            </w:tcBorders>
            <w:shd w:val="clear" w:color="auto" w:fill="auto"/>
            <w:noWrap/>
            <w:vAlign w:val="bottom"/>
            <w:hideMark/>
          </w:tcPr>
          <w:p w14:paraId="16B75513"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nil"/>
              <w:right w:val="nil"/>
            </w:tcBorders>
            <w:shd w:val="clear" w:color="auto" w:fill="auto"/>
            <w:noWrap/>
            <w:vAlign w:val="bottom"/>
            <w:hideMark/>
          </w:tcPr>
          <w:p w14:paraId="12477074"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-0,72</w:t>
            </w:r>
          </w:p>
        </w:tc>
        <w:tc>
          <w:tcPr>
            <w:tcW w:w="828" w:type="dxa"/>
            <w:tcBorders>
              <w:top w:val="nil"/>
              <w:left w:val="nil"/>
              <w:bottom w:val="nil"/>
              <w:right w:val="single" w:sz="8" w:space="0" w:color="auto"/>
            </w:tcBorders>
            <w:shd w:val="clear" w:color="auto" w:fill="auto"/>
            <w:noWrap/>
            <w:vAlign w:val="bottom"/>
            <w:hideMark/>
          </w:tcPr>
          <w:p w14:paraId="59B1CE9B"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5,75</w:t>
            </w:r>
          </w:p>
        </w:tc>
      </w:tr>
      <w:tr w:rsidR="00B24D90" w:rsidRPr="00814E47" w14:paraId="0D040B62" w14:textId="77777777" w:rsidTr="00B24D90">
        <w:trPr>
          <w:trHeight w:val="300"/>
          <w:jc w:val="center"/>
        </w:trPr>
        <w:tc>
          <w:tcPr>
            <w:tcW w:w="681" w:type="dxa"/>
            <w:tcBorders>
              <w:top w:val="nil"/>
              <w:left w:val="single" w:sz="8" w:space="0" w:color="auto"/>
              <w:bottom w:val="nil"/>
              <w:right w:val="nil"/>
            </w:tcBorders>
            <w:shd w:val="clear" w:color="auto" w:fill="auto"/>
            <w:noWrap/>
            <w:vAlign w:val="bottom"/>
            <w:hideMark/>
          </w:tcPr>
          <w:p w14:paraId="3931FECF"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2003</w:t>
            </w:r>
          </w:p>
        </w:tc>
        <w:tc>
          <w:tcPr>
            <w:tcW w:w="2570" w:type="dxa"/>
            <w:tcBorders>
              <w:top w:val="nil"/>
              <w:left w:val="nil"/>
              <w:bottom w:val="nil"/>
              <w:right w:val="nil"/>
            </w:tcBorders>
            <w:shd w:val="clear" w:color="auto" w:fill="auto"/>
            <w:noWrap/>
            <w:vAlign w:val="bottom"/>
            <w:hideMark/>
          </w:tcPr>
          <w:p w14:paraId="4E092004"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nil"/>
              <w:right w:val="nil"/>
            </w:tcBorders>
            <w:shd w:val="clear" w:color="auto" w:fill="auto"/>
            <w:noWrap/>
            <w:vAlign w:val="bottom"/>
            <w:hideMark/>
          </w:tcPr>
          <w:p w14:paraId="4F1E2AF8"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right w:val="nil"/>
            </w:tcBorders>
            <w:shd w:val="clear" w:color="auto" w:fill="auto"/>
            <w:noWrap/>
            <w:vAlign w:val="bottom"/>
            <w:hideMark/>
          </w:tcPr>
          <w:p w14:paraId="53634D0D"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right w:val="nil"/>
            </w:tcBorders>
            <w:shd w:val="clear" w:color="auto" w:fill="auto"/>
            <w:noWrap/>
            <w:vAlign w:val="bottom"/>
            <w:hideMark/>
          </w:tcPr>
          <w:p w14:paraId="238FC736"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nil"/>
              <w:right w:val="nil"/>
            </w:tcBorders>
            <w:shd w:val="clear" w:color="auto" w:fill="auto"/>
            <w:noWrap/>
            <w:vAlign w:val="bottom"/>
            <w:hideMark/>
          </w:tcPr>
          <w:p w14:paraId="5DDA3423"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nil"/>
              <w:left w:val="single" w:sz="8" w:space="0" w:color="auto"/>
              <w:bottom w:val="nil"/>
              <w:right w:val="nil"/>
            </w:tcBorders>
            <w:shd w:val="clear" w:color="auto" w:fill="auto"/>
            <w:noWrap/>
            <w:vAlign w:val="bottom"/>
            <w:hideMark/>
          </w:tcPr>
          <w:p w14:paraId="170F1489" w14:textId="5F84E814"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-8,68</w:t>
            </w:r>
          </w:p>
        </w:tc>
        <w:tc>
          <w:tcPr>
            <w:tcW w:w="828" w:type="dxa"/>
            <w:tcBorders>
              <w:top w:val="nil"/>
              <w:left w:val="nil"/>
              <w:bottom w:val="nil"/>
              <w:right w:val="single" w:sz="8" w:space="0" w:color="auto"/>
            </w:tcBorders>
            <w:shd w:val="clear" w:color="auto" w:fill="auto"/>
            <w:noWrap/>
            <w:vAlign w:val="bottom"/>
            <w:hideMark/>
          </w:tcPr>
          <w:p w14:paraId="38937BE0" w14:textId="0034FFC9"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-5,45</w:t>
            </w:r>
          </w:p>
        </w:tc>
      </w:tr>
      <w:tr w:rsidR="00B24D90" w:rsidRPr="00814E47" w14:paraId="0F6B5DB4" w14:textId="77777777" w:rsidTr="00B24D90">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6F355B42"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2004</w:t>
            </w:r>
          </w:p>
        </w:tc>
        <w:tc>
          <w:tcPr>
            <w:tcW w:w="2570" w:type="dxa"/>
            <w:tcBorders>
              <w:top w:val="nil"/>
              <w:left w:val="nil"/>
              <w:bottom w:val="single" w:sz="8" w:space="0" w:color="auto"/>
              <w:right w:val="nil"/>
            </w:tcBorders>
            <w:shd w:val="clear" w:color="auto" w:fill="auto"/>
            <w:noWrap/>
            <w:vAlign w:val="bottom"/>
            <w:hideMark/>
          </w:tcPr>
          <w:p w14:paraId="6CFAD6B4"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single" w:sz="8" w:space="0" w:color="auto"/>
              <w:right w:val="nil"/>
            </w:tcBorders>
            <w:shd w:val="clear" w:color="auto" w:fill="auto"/>
            <w:noWrap/>
            <w:vAlign w:val="bottom"/>
            <w:hideMark/>
          </w:tcPr>
          <w:p w14:paraId="6E0BAE99"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single" w:sz="8" w:space="0" w:color="auto"/>
              <w:right w:val="nil"/>
            </w:tcBorders>
            <w:shd w:val="clear" w:color="auto" w:fill="auto"/>
            <w:noWrap/>
            <w:vAlign w:val="bottom"/>
            <w:hideMark/>
          </w:tcPr>
          <w:p w14:paraId="5136237C"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single" w:sz="8" w:space="0" w:color="auto"/>
              <w:right w:val="nil"/>
            </w:tcBorders>
            <w:shd w:val="clear" w:color="auto" w:fill="auto"/>
            <w:noWrap/>
            <w:vAlign w:val="bottom"/>
            <w:hideMark/>
          </w:tcPr>
          <w:p w14:paraId="24FC2849"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single" w:sz="8" w:space="0" w:color="auto"/>
              <w:right w:val="nil"/>
            </w:tcBorders>
            <w:shd w:val="clear" w:color="auto" w:fill="auto"/>
            <w:noWrap/>
            <w:vAlign w:val="bottom"/>
            <w:hideMark/>
          </w:tcPr>
          <w:p w14:paraId="78A242FF"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03F11F9C" w14:textId="61FB20D0"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-0,37</w:t>
            </w:r>
          </w:p>
        </w:tc>
        <w:tc>
          <w:tcPr>
            <w:tcW w:w="828" w:type="dxa"/>
            <w:tcBorders>
              <w:top w:val="nil"/>
              <w:left w:val="nil"/>
              <w:bottom w:val="single" w:sz="8" w:space="0" w:color="auto"/>
              <w:right w:val="single" w:sz="8" w:space="0" w:color="auto"/>
            </w:tcBorders>
            <w:shd w:val="clear" w:color="auto" w:fill="auto"/>
            <w:noWrap/>
            <w:vAlign w:val="bottom"/>
            <w:hideMark/>
          </w:tcPr>
          <w:p w14:paraId="54565799" w14:textId="3C1342FF"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6,68</w:t>
            </w:r>
          </w:p>
        </w:tc>
      </w:tr>
    </w:tbl>
    <w:p w14:paraId="76F63CBD" w14:textId="5F851678" w:rsidR="001923FE" w:rsidRDefault="001923FE" w:rsidP="001923FE">
      <w:pPr>
        <w:rPr>
          <w:lang w:val="en-GB"/>
        </w:rPr>
      </w:pPr>
    </w:p>
    <w:p w14:paraId="0FBBE485" w14:textId="139BAD61" w:rsidR="001923FE" w:rsidRDefault="001923FE" w:rsidP="001923FE">
      <w:pPr>
        <w:rPr>
          <w:lang w:val="en-GB"/>
        </w:rPr>
      </w:pPr>
      <w:r>
        <w:rPr>
          <w:lang w:val="en-GB"/>
        </w:rPr>
        <w:t xml:space="preserve">Furthermore, </w:t>
      </w:r>
      <w:r w:rsidRPr="001923FE">
        <w:rPr>
          <w:lang w:val="en-GB"/>
        </w:rPr>
        <w:t xml:space="preserve">the maximum Doppler shift for single tap </w:t>
      </w:r>
      <w:r w:rsidR="0018362C">
        <w:rPr>
          <w:lang w:val="en-GB"/>
        </w:rPr>
        <w:t xml:space="preserve">tunnel </w:t>
      </w:r>
      <w:r w:rsidRPr="001923FE">
        <w:rPr>
          <w:lang w:val="en-GB"/>
        </w:rPr>
        <w:t xml:space="preserve">HST </w:t>
      </w:r>
      <w:r w:rsidR="0018362C" w:rsidRPr="0018362C">
        <w:rPr>
          <w:lang w:val="en-GB"/>
        </w:rPr>
        <w:t>2.1GHz</w:t>
      </w:r>
      <w:r w:rsidR="0018362C">
        <w:rPr>
          <w:lang w:val="en-GB"/>
        </w:rPr>
        <w:t>/</w:t>
      </w:r>
      <w:r w:rsidRPr="001923FE">
        <w:rPr>
          <w:lang w:val="en-GB"/>
        </w:rPr>
        <w:t xml:space="preserve">350kph of </w:t>
      </w:r>
      <w:r>
        <w:rPr>
          <w:lang w:val="en-GB"/>
        </w:rPr>
        <w:t>2334</w:t>
      </w:r>
      <w:r w:rsidRPr="001923FE">
        <w:rPr>
          <w:lang w:val="en-GB"/>
        </w:rPr>
        <w:t xml:space="preserve">Hz for </w:t>
      </w:r>
      <w:r>
        <w:rPr>
          <w:lang w:val="en-GB"/>
        </w:rPr>
        <w:t>30</w:t>
      </w:r>
      <w:r w:rsidRPr="001923FE">
        <w:rPr>
          <w:lang w:val="en-GB"/>
        </w:rPr>
        <w:t>kHz</w:t>
      </w:r>
      <w:r>
        <w:rPr>
          <w:lang w:val="en-GB"/>
        </w:rPr>
        <w:t xml:space="preserve"> SCS and both 10MHz and 40MHz BW, is feasible:</w:t>
      </w:r>
    </w:p>
    <w:p w14:paraId="32BE31D5" w14:textId="6BDDCBD0" w:rsidR="0018362C" w:rsidRDefault="0018362C" w:rsidP="0018362C">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2</w:t>
      </w:r>
      <w:r>
        <w:rPr>
          <w:noProof/>
        </w:rPr>
        <w:fldChar w:fldCharType="end"/>
      </w:r>
      <w:r>
        <w:t>: M</w:t>
      </w:r>
      <w:r w:rsidRPr="001923FE">
        <w:t>aximum Doppler shift for single tap</w:t>
      </w:r>
      <w:r>
        <w:t xml:space="preserve"> tunnel</w:t>
      </w:r>
      <w:r w:rsidRPr="001923FE">
        <w:t xml:space="preserve"> HST </w:t>
      </w:r>
      <w:r>
        <w:t>2.1GHz/</w:t>
      </w:r>
      <w:r w:rsidRPr="001923FE">
        <w:t>350kph</w:t>
      </w:r>
      <w:r>
        <w:t xml:space="preserve"> 30kHz SCS, 10MHz BW</w:t>
      </w:r>
      <w:r w:rsidR="00AA4B17">
        <w:t>, CP-OFDM</w:t>
      </w:r>
      <w:r>
        <w:t>.</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18362C" w:rsidRPr="00814E47" w14:paraId="5CABB0FF" w14:textId="77777777" w:rsidTr="0018362C">
        <w:trPr>
          <w:trHeight w:val="515"/>
          <w:jc w:val="center"/>
        </w:trPr>
        <w:tc>
          <w:tcPr>
            <w:tcW w:w="681" w:type="dxa"/>
            <w:tcBorders>
              <w:top w:val="single" w:sz="8" w:space="0" w:color="auto"/>
              <w:left w:val="single" w:sz="8" w:space="0" w:color="auto"/>
              <w:bottom w:val="single" w:sz="8" w:space="0" w:color="auto"/>
              <w:right w:val="nil"/>
            </w:tcBorders>
            <w:shd w:val="clear" w:color="auto" w:fill="auto"/>
            <w:noWrap/>
            <w:vAlign w:val="bottom"/>
            <w:hideMark/>
          </w:tcPr>
          <w:p w14:paraId="68A7FB46"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single" w:sz="8" w:space="0" w:color="auto"/>
              <w:right w:val="nil"/>
            </w:tcBorders>
            <w:shd w:val="clear" w:color="auto" w:fill="auto"/>
            <w:noWrap/>
            <w:vAlign w:val="bottom"/>
            <w:hideMark/>
          </w:tcPr>
          <w:p w14:paraId="0F5F9EB3" w14:textId="0CDD9C31"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 xml:space="preserve">Propagation </w:t>
            </w:r>
            <w:r w:rsidR="00A4554D" w:rsidRPr="0037005B">
              <w:rPr>
                <w:rFonts w:ascii="Calibri" w:eastAsia="Times New Roman" w:hAnsi="Calibri" w:cs="Calibri"/>
                <w:b/>
                <w:bCs/>
                <w:color w:val="000000"/>
                <w:lang w:val="en-GB" w:eastAsia="en-GB"/>
              </w:rPr>
              <w:t>cond</w:t>
            </w:r>
            <w:r w:rsidR="00A4554D">
              <w:rPr>
                <w:rFonts w:ascii="Calibri" w:eastAsia="Times New Roman" w:hAnsi="Calibri" w:cs="Calibri"/>
                <w:b/>
                <w:bCs/>
                <w:color w:val="000000"/>
                <w:lang w:val="en-GB" w:eastAsia="en-GB"/>
              </w:rPr>
              <w:t>ition</w:t>
            </w:r>
          </w:p>
        </w:tc>
        <w:tc>
          <w:tcPr>
            <w:tcW w:w="1701" w:type="dxa"/>
            <w:tcBorders>
              <w:top w:val="single" w:sz="8" w:space="0" w:color="auto"/>
              <w:left w:val="nil"/>
              <w:bottom w:val="single" w:sz="8" w:space="0" w:color="auto"/>
              <w:right w:val="nil"/>
            </w:tcBorders>
            <w:shd w:val="clear" w:color="auto" w:fill="auto"/>
            <w:noWrap/>
            <w:vAlign w:val="bottom"/>
            <w:hideMark/>
          </w:tcPr>
          <w:p w14:paraId="6257EC94"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single" w:sz="8" w:space="0" w:color="auto"/>
              <w:right w:val="nil"/>
            </w:tcBorders>
            <w:shd w:val="clear" w:color="auto" w:fill="auto"/>
            <w:noWrap/>
            <w:vAlign w:val="bottom"/>
            <w:hideMark/>
          </w:tcPr>
          <w:p w14:paraId="621BC267"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single" w:sz="8" w:space="0" w:color="auto"/>
              <w:right w:val="nil"/>
            </w:tcBorders>
            <w:shd w:val="clear" w:color="auto" w:fill="auto"/>
            <w:noWrap/>
            <w:vAlign w:val="bottom"/>
            <w:hideMark/>
          </w:tcPr>
          <w:p w14:paraId="5DFDE50C"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single" w:sz="8" w:space="0" w:color="auto"/>
              <w:right w:val="nil"/>
            </w:tcBorders>
            <w:shd w:val="clear" w:color="auto" w:fill="auto"/>
            <w:noWrap/>
            <w:vAlign w:val="bottom"/>
            <w:hideMark/>
          </w:tcPr>
          <w:p w14:paraId="7048F252"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single" w:sz="8" w:space="0" w:color="auto"/>
              <w:right w:val="nil"/>
            </w:tcBorders>
            <w:shd w:val="clear" w:color="auto" w:fill="auto"/>
            <w:vAlign w:val="bottom"/>
            <w:hideMark/>
          </w:tcPr>
          <w:p w14:paraId="39852262" w14:textId="77777777" w:rsidR="0018362C" w:rsidRPr="0037005B" w:rsidRDefault="008E1E42" w:rsidP="0018362C">
            <w:pPr>
              <w:spacing w:after="0" w:line="240" w:lineRule="auto"/>
              <w:rPr>
                <w:rFonts w:ascii="Calibri" w:eastAsia="Times New Roman" w:hAnsi="Calibri" w:cs="Calibri"/>
                <w:b/>
                <w:bCs/>
                <w:lang w:val="en-GB" w:eastAsia="en-GB"/>
              </w:rPr>
            </w:pPr>
            <w:hyperlink r:id="rId11" w:history="1">
              <w:r w:rsidR="0018362C"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single" w:sz="8" w:space="0" w:color="auto"/>
              <w:right w:val="single" w:sz="8" w:space="0" w:color="auto"/>
            </w:tcBorders>
            <w:shd w:val="clear" w:color="auto" w:fill="auto"/>
            <w:vAlign w:val="bottom"/>
            <w:hideMark/>
          </w:tcPr>
          <w:p w14:paraId="4384E756" w14:textId="77777777" w:rsidR="0018362C" w:rsidRPr="0037005B" w:rsidRDefault="008E1E42" w:rsidP="0018362C">
            <w:pPr>
              <w:spacing w:after="0" w:line="240" w:lineRule="auto"/>
              <w:rPr>
                <w:rFonts w:ascii="Calibri" w:eastAsia="Times New Roman" w:hAnsi="Calibri" w:cs="Calibri"/>
                <w:b/>
                <w:bCs/>
                <w:lang w:val="en-GB" w:eastAsia="en-GB"/>
              </w:rPr>
            </w:pPr>
            <w:hyperlink r:id="rId12" w:history="1">
              <w:r w:rsidR="0018362C" w:rsidRPr="0037005B">
                <w:rPr>
                  <w:rFonts w:ascii="Calibri" w:eastAsia="Times New Roman" w:hAnsi="Calibri" w:cs="Calibri"/>
                  <w:b/>
                  <w:bCs/>
                  <w:lang w:val="en-GB" w:eastAsia="en-GB"/>
                </w:rPr>
                <w:t>SNR@70% TPUT</w:t>
              </w:r>
            </w:hyperlink>
          </w:p>
        </w:tc>
      </w:tr>
      <w:tr w:rsidR="0018362C" w:rsidRPr="00814E47" w14:paraId="4CEC32CC" w14:textId="77777777" w:rsidTr="0018362C">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56841584"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2009</w:t>
            </w:r>
          </w:p>
        </w:tc>
        <w:tc>
          <w:tcPr>
            <w:tcW w:w="2570" w:type="dxa"/>
            <w:tcBorders>
              <w:top w:val="single" w:sz="8" w:space="0" w:color="auto"/>
              <w:left w:val="nil"/>
              <w:bottom w:val="nil"/>
              <w:right w:val="nil"/>
            </w:tcBorders>
            <w:shd w:val="clear" w:color="auto" w:fill="auto"/>
            <w:noWrap/>
            <w:vAlign w:val="bottom"/>
            <w:hideMark/>
          </w:tcPr>
          <w:p w14:paraId="243A3C6D"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Tap-Scen3-2334Hz</w:t>
            </w:r>
          </w:p>
        </w:tc>
        <w:tc>
          <w:tcPr>
            <w:tcW w:w="1701" w:type="dxa"/>
            <w:tcBorders>
              <w:top w:val="single" w:sz="8" w:space="0" w:color="auto"/>
              <w:left w:val="nil"/>
              <w:bottom w:val="nil"/>
              <w:right w:val="nil"/>
            </w:tcBorders>
            <w:shd w:val="clear" w:color="auto" w:fill="auto"/>
            <w:noWrap/>
            <w:vAlign w:val="bottom"/>
            <w:hideMark/>
          </w:tcPr>
          <w:p w14:paraId="692CE269"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single" w:sz="8" w:space="0" w:color="auto"/>
              <w:left w:val="nil"/>
              <w:bottom w:val="nil"/>
              <w:right w:val="nil"/>
            </w:tcBorders>
            <w:shd w:val="clear" w:color="auto" w:fill="auto"/>
            <w:noWrap/>
            <w:vAlign w:val="bottom"/>
            <w:hideMark/>
          </w:tcPr>
          <w:p w14:paraId="79F6B48D"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08798055"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383D0124"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176187C4"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-9,40</w:t>
            </w:r>
          </w:p>
        </w:tc>
        <w:tc>
          <w:tcPr>
            <w:tcW w:w="828" w:type="dxa"/>
            <w:tcBorders>
              <w:top w:val="single" w:sz="8" w:space="0" w:color="auto"/>
              <w:left w:val="nil"/>
              <w:bottom w:val="nil"/>
              <w:right w:val="single" w:sz="8" w:space="0" w:color="auto"/>
            </w:tcBorders>
            <w:shd w:val="clear" w:color="auto" w:fill="auto"/>
            <w:noWrap/>
            <w:vAlign w:val="bottom"/>
            <w:hideMark/>
          </w:tcPr>
          <w:p w14:paraId="13A21AD6"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-5,91</w:t>
            </w:r>
          </w:p>
        </w:tc>
      </w:tr>
      <w:tr w:rsidR="0018362C" w:rsidRPr="00814E47" w14:paraId="721F226D" w14:textId="77777777" w:rsidTr="0018362C">
        <w:trPr>
          <w:trHeight w:val="300"/>
          <w:jc w:val="center"/>
        </w:trPr>
        <w:tc>
          <w:tcPr>
            <w:tcW w:w="681" w:type="dxa"/>
            <w:tcBorders>
              <w:top w:val="nil"/>
              <w:left w:val="single" w:sz="8" w:space="0" w:color="auto"/>
              <w:bottom w:val="nil"/>
              <w:right w:val="nil"/>
            </w:tcBorders>
            <w:shd w:val="clear" w:color="auto" w:fill="auto"/>
            <w:noWrap/>
            <w:vAlign w:val="bottom"/>
            <w:hideMark/>
          </w:tcPr>
          <w:p w14:paraId="1C6598A6"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2010</w:t>
            </w:r>
          </w:p>
        </w:tc>
        <w:tc>
          <w:tcPr>
            <w:tcW w:w="2570" w:type="dxa"/>
            <w:tcBorders>
              <w:top w:val="nil"/>
              <w:left w:val="nil"/>
              <w:bottom w:val="nil"/>
              <w:right w:val="nil"/>
            </w:tcBorders>
            <w:shd w:val="clear" w:color="auto" w:fill="auto"/>
            <w:noWrap/>
            <w:vAlign w:val="bottom"/>
            <w:hideMark/>
          </w:tcPr>
          <w:p w14:paraId="009DD84C"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Tap-Scen3-2334Hz</w:t>
            </w:r>
          </w:p>
        </w:tc>
        <w:tc>
          <w:tcPr>
            <w:tcW w:w="1701" w:type="dxa"/>
            <w:tcBorders>
              <w:top w:val="nil"/>
              <w:left w:val="nil"/>
              <w:bottom w:val="nil"/>
              <w:right w:val="nil"/>
            </w:tcBorders>
            <w:shd w:val="clear" w:color="auto" w:fill="auto"/>
            <w:noWrap/>
            <w:vAlign w:val="bottom"/>
            <w:hideMark/>
          </w:tcPr>
          <w:p w14:paraId="427F93BB"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nil"/>
              <w:right w:val="nil"/>
            </w:tcBorders>
            <w:shd w:val="clear" w:color="auto" w:fill="auto"/>
            <w:noWrap/>
            <w:vAlign w:val="bottom"/>
            <w:hideMark/>
          </w:tcPr>
          <w:p w14:paraId="335348A6"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nil"/>
              <w:right w:val="nil"/>
            </w:tcBorders>
            <w:shd w:val="clear" w:color="auto" w:fill="auto"/>
            <w:noWrap/>
            <w:vAlign w:val="bottom"/>
            <w:hideMark/>
          </w:tcPr>
          <w:p w14:paraId="1D16D3D6"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nil"/>
              <w:right w:val="nil"/>
            </w:tcBorders>
            <w:shd w:val="clear" w:color="auto" w:fill="auto"/>
            <w:noWrap/>
            <w:vAlign w:val="bottom"/>
            <w:hideMark/>
          </w:tcPr>
          <w:p w14:paraId="0FC96FD1"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nil"/>
              <w:right w:val="nil"/>
            </w:tcBorders>
            <w:shd w:val="clear" w:color="auto" w:fill="auto"/>
            <w:noWrap/>
            <w:vAlign w:val="bottom"/>
            <w:hideMark/>
          </w:tcPr>
          <w:p w14:paraId="3DD36BCF"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-0,79</w:t>
            </w:r>
          </w:p>
        </w:tc>
        <w:tc>
          <w:tcPr>
            <w:tcW w:w="828" w:type="dxa"/>
            <w:tcBorders>
              <w:top w:val="nil"/>
              <w:left w:val="nil"/>
              <w:bottom w:val="nil"/>
              <w:right w:val="single" w:sz="8" w:space="0" w:color="auto"/>
            </w:tcBorders>
            <w:shd w:val="clear" w:color="auto" w:fill="auto"/>
            <w:noWrap/>
            <w:vAlign w:val="bottom"/>
            <w:hideMark/>
          </w:tcPr>
          <w:p w14:paraId="72DBB797"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5,72</w:t>
            </w:r>
          </w:p>
        </w:tc>
      </w:tr>
      <w:tr w:rsidR="00B24D90" w:rsidRPr="00814E47" w14:paraId="29E78169" w14:textId="77777777" w:rsidTr="00B24D90">
        <w:trPr>
          <w:trHeight w:val="300"/>
          <w:jc w:val="center"/>
        </w:trPr>
        <w:tc>
          <w:tcPr>
            <w:tcW w:w="681" w:type="dxa"/>
            <w:tcBorders>
              <w:top w:val="nil"/>
              <w:left w:val="single" w:sz="8" w:space="0" w:color="auto"/>
              <w:bottom w:val="nil"/>
              <w:right w:val="nil"/>
            </w:tcBorders>
            <w:shd w:val="clear" w:color="auto" w:fill="auto"/>
            <w:noWrap/>
            <w:vAlign w:val="bottom"/>
            <w:hideMark/>
          </w:tcPr>
          <w:p w14:paraId="2F789221"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2011</w:t>
            </w:r>
          </w:p>
        </w:tc>
        <w:tc>
          <w:tcPr>
            <w:tcW w:w="2570" w:type="dxa"/>
            <w:tcBorders>
              <w:top w:val="nil"/>
              <w:left w:val="nil"/>
              <w:bottom w:val="nil"/>
              <w:right w:val="nil"/>
            </w:tcBorders>
            <w:shd w:val="clear" w:color="auto" w:fill="auto"/>
            <w:noWrap/>
            <w:vAlign w:val="bottom"/>
            <w:hideMark/>
          </w:tcPr>
          <w:p w14:paraId="3F8AD06F"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Tap-Scen3-2334Hz</w:t>
            </w:r>
          </w:p>
        </w:tc>
        <w:tc>
          <w:tcPr>
            <w:tcW w:w="1701" w:type="dxa"/>
            <w:tcBorders>
              <w:top w:val="nil"/>
              <w:left w:val="nil"/>
              <w:bottom w:val="nil"/>
              <w:right w:val="nil"/>
            </w:tcBorders>
            <w:shd w:val="clear" w:color="auto" w:fill="auto"/>
            <w:noWrap/>
            <w:vAlign w:val="bottom"/>
            <w:hideMark/>
          </w:tcPr>
          <w:p w14:paraId="4B6B0100"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nil"/>
              <w:right w:val="nil"/>
            </w:tcBorders>
            <w:shd w:val="clear" w:color="auto" w:fill="auto"/>
            <w:noWrap/>
            <w:vAlign w:val="bottom"/>
            <w:hideMark/>
          </w:tcPr>
          <w:p w14:paraId="63122C33"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nil"/>
              <w:right w:val="nil"/>
            </w:tcBorders>
            <w:shd w:val="clear" w:color="auto" w:fill="auto"/>
            <w:noWrap/>
            <w:vAlign w:val="bottom"/>
            <w:hideMark/>
          </w:tcPr>
          <w:p w14:paraId="4B367A24"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nil"/>
              <w:right w:val="nil"/>
            </w:tcBorders>
            <w:shd w:val="clear" w:color="auto" w:fill="auto"/>
            <w:noWrap/>
            <w:vAlign w:val="bottom"/>
            <w:hideMark/>
          </w:tcPr>
          <w:p w14:paraId="03F89A36"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nil"/>
              <w:left w:val="single" w:sz="8" w:space="0" w:color="auto"/>
              <w:bottom w:val="nil"/>
              <w:right w:val="nil"/>
            </w:tcBorders>
            <w:shd w:val="clear" w:color="auto" w:fill="auto"/>
            <w:noWrap/>
            <w:vAlign w:val="bottom"/>
            <w:hideMark/>
          </w:tcPr>
          <w:p w14:paraId="7340C901" w14:textId="441B717F"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-7,85</w:t>
            </w:r>
          </w:p>
        </w:tc>
        <w:tc>
          <w:tcPr>
            <w:tcW w:w="828" w:type="dxa"/>
            <w:tcBorders>
              <w:top w:val="nil"/>
              <w:left w:val="nil"/>
              <w:bottom w:val="nil"/>
              <w:right w:val="single" w:sz="8" w:space="0" w:color="auto"/>
            </w:tcBorders>
            <w:shd w:val="clear" w:color="auto" w:fill="auto"/>
            <w:noWrap/>
            <w:vAlign w:val="bottom"/>
            <w:hideMark/>
          </w:tcPr>
          <w:p w14:paraId="176C1ED5" w14:textId="3E30E6F5"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-5,01</w:t>
            </w:r>
          </w:p>
        </w:tc>
      </w:tr>
      <w:tr w:rsidR="00B24D90" w:rsidRPr="00814E47" w14:paraId="46367DBE" w14:textId="77777777" w:rsidTr="00B24D90">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315C5D2E"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2012</w:t>
            </w:r>
          </w:p>
        </w:tc>
        <w:tc>
          <w:tcPr>
            <w:tcW w:w="2570" w:type="dxa"/>
            <w:tcBorders>
              <w:top w:val="nil"/>
              <w:left w:val="nil"/>
              <w:bottom w:val="single" w:sz="8" w:space="0" w:color="auto"/>
              <w:right w:val="nil"/>
            </w:tcBorders>
            <w:shd w:val="clear" w:color="auto" w:fill="auto"/>
            <w:noWrap/>
            <w:vAlign w:val="bottom"/>
            <w:hideMark/>
          </w:tcPr>
          <w:p w14:paraId="3F6F84DA"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Tap-Scen3-2334Hz</w:t>
            </w:r>
          </w:p>
        </w:tc>
        <w:tc>
          <w:tcPr>
            <w:tcW w:w="1701" w:type="dxa"/>
            <w:tcBorders>
              <w:top w:val="nil"/>
              <w:left w:val="nil"/>
              <w:bottom w:val="single" w:sz="8" w:space="0" w:color="auto"/>
              <w:right w:val="nil"/>
            </w:tcBorders>
            <w:shd w:val="clear" w:color="auto" w:fill="auto"/>
            <w:noWrap/>
            <w:vAlign w:val="bottom"/>
            <w:hideMark/>
          </w:tcPr>
          <w:p w14:paraId="3448828D"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single" w:sz="8" w:space="0" w:color="auto"/>
              <w:right w:val="nil"/>
            </w:tcBorders>
            <w:shd w:val="clear" w:color="auto" w:fill="auto"/>
            <w:noWrap/>
            <w:vAlign w:val="bottom"/>
            <w:hideMark/>
          </w:tcPr>
          <w:p w14:paraId="5CC52F84"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single" w:sz="8" w:space="0" w:color="auto"/>
              <w:right w:val="nil"/>
            </w:tcBorders>
            <w:shd w:val="clear" w:color="auto" w:fill="auto"/>
            <w:noWrap/>
            <w:vAlign w:val="bottom"/>
            <w:hideMark/>
          </w:tcPr>
          <w:p w14:paraId="13BCC20F"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single" w:sz="8" w:space="0" w:color="auto"/>
              <w:right w:val="nil"/>
            </w:tcBorders>
            <w:shd w:val="clear" w:color="auto" w:fill="auto"/>
            <w:noWrap/>
            <w:vAlign w:val="bottom"/>
            <w:hideMark/>
          </w:tcPr>
          <w:p w14:paraId="4B6D6A87"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3F9C95E9" w14:textId="5C853B63"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-0,19</w:t>
            </w:r>
          </w:p>
        </w:tc>
        <w:tc>
          <w:tcPr>
            <w:tcW w:w="828" w:type="dxa"/>
            <w:tcBorders>
              <w:top w:val="nil"/>
              <w:left w:val="nil"/>
              <w:bottom w:val="single" w:sz="8" w:space="0" w:color="auto"/>
              <w:right w:val="single" w:sz="8" w:space="0" w:color="auto"/>
            </w:tcBorders>
            <w:shd w:val="clear" w:color="auto" w:fill="auto"/>
            <w:noWrap/>
            <w:vAlign w:val="bottom"/>
            <w:hideMark/>
          </w:tcPr>
          <w:p w14:paraId="752FCF74" w14:textId="15F71B2B"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6,71</w:t>
            </w:r>
          </w:p>
        </w:tc>
      </w:tr>
    </w:tbl>
    <w:p w14:paraId="41AF3B7E" w14:textId="77777777" w:rsidR="001923FE" w:rsidRDefault="001923FE" w:rsidP="001923FE">
      <w:pPr>
        <w:rPr>
          <w:lang w:val="en-GB"/>
        </w:rPr>
      </w:pPr>
    </w:p>
    <w:p w14:paraId="458A7825" w14:textId="36E0E90B" w:rsidR="0018362C" w:rsidRDefault="0018362C" w:rsidP="0018362C">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3</w:t>
      </w:r>
      <w:r>
        <w:rPr>
          <w:noProof/>
        </w:rPr>
        <w:fldChar w:fldCharType="end"/>
      </w:r>
      <w:r>
        <w:t>: M</w:t>
      </w:r>
      <w:r w:rsidRPr="001923FE">
        <w:t xml:space="preserve">aximum Doppler shift for single tap </w:t>
      </w:r>
      <w:r>
        <w:t xml:space="preserve">tunnel </w:t>
      </w:r>
      <w:r w:rsidRPr="001923FE">
        <w:t xml:space="preserve">HST </w:t>
      </w:r>
      <w:r>
        <w:t>2.1GHz/</w:t>
      </w:r>
      <w:r w:rsidRPr="001923FE">
        <w:t>350kph</w:t>
      </w:r>
      <w:r>
        <w:t xml:space="preserve"> 30kHz SCS, 40MHz BW</w:t>
      </w:r>
      <w:r w:rsidR="00AA4B17">
        <w:t>, CP-OFDM</w:t>
      </w:r>
      <w:r>
        <w:t>.</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18362C" w:rsidRPr="00814E47" w14:paraId="34AA98A3" w14:textId="77777777" w:rsidTr="0018362C">
        <w:trPr>
          <w:trHeight w:val="298"/>
          <w:jc w:val="center"/>
        </w:trPr>
        <w:tc>
          <w:tcPr>
            <w:tcW w:w="681" w:type="dxa"/>
            <w:tcBorders>
              <w:top w:val="single" w:sz="8" w:space="0" w:color="auto"/>
              <w:left w:val="single" w:sz="8" w:space="0" w:color="auto"/>
              <w:bottom w:val="single" w:sz="8" w:space="0" w:color="auto"/>
              <w:right w:val="nil"/>
            </w:tcBorders>
            <w:shd w:val="clear" w:color="auto" w:fill="auto"/>
            <w:noWrap/>
            <w:vAlign w:val="bottom"/>
            <w:hideMark/>
          </w:tcPr>
          <w:p w14:paraId="2FADB495"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single" w:sz="8" w:space="0" w:color="auto"/>
              <w:right w:val="nil"/>
            </w:tcBorders>
            <w:shd w:val="clear" w:color="auto" w:fill="auto"/>
            <w:noWrap/>
            <w:vAlign w:val="bottom"/>
            <w:hideMark/>
          </w:tcPr>
          <w:p w14:paraId="35F58262" w14:textId="1B9D5742"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 xml:space="preserve">Propagation </w:t>
            </w:r>
            <w:r w:rsidR="00A4554D" w:rsidRPr="0037005B">
              <w:rPr>
                <w:rFonts w:ascii="Calibri" w:eastAsia="Times New Roman" w:hAnsi="Calibri" w:cs="Calibri"/>
                <w:b/>
                <w:bCs/>
                <w:color w:val="000000"/>
                <w:lang w:val="en-GB" w:eastAsia="en-GB"/>
              </w:rPr>
              <w:t>cond</w:t>
            </w:r>
            <w:r w:rsidR="00A4554D">
              <w:rPr>
                <w:rFonts w:ascii="Calibri" w:eastAsia="Times New Roman" w:hAnsi="Calibri" w:cs="Calibri"/>
                <w:b/>
                <w:bCs/>
                <w:color w:val="000000"/>
                <w:lang w:val="en-GB" w:eastAsia="en-GB"/>
              </w:rPr>
              <w:t>ition</w:t>
            </w:r>
          </w:p>
        </w:tc>
        <w:tc>
          <w:tcPr>
            <w:tcW w:w="1701" w:type="dxa"/>
            <w:tcBorders>
              <w:top w:val="single" w:sz="8" w:space="0" w:color="auto"/>
              <w:left w:val="nil"/>
              <w:bottom w:val="single" w:sz="8" w:space="0" w:color="auto"/>
              <w:right w:val="nil"/>
            </w:tcBorders>
            <w:shd w:val="clear" w:color="auto" w:fill="auto"/>
            <w:noWrap/>
            <w:vAlign w:val="bottom"/>
            <w:hideMark/>
          </w:tcPr>
          <w:p w14:paraId="2697C3AB"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single" w:sz="8" w:space="0" w:color="auto"/>
              <w:right w:val="nil"/>
            </w:tcBorders>
            <w:shd w:val="clear" w:color="auto" w:fill="auto"/>
            <w:noWrap/>
            <w:vAlign w:val="bottom"/>
            <w:hideMark/>
          </w:tcPr>
          <w:p w14:paraId="273A3756"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single" w:sz="8" w:space="0" w:color="auto"/>
              <w:right w:val="nil"/>
            </w:tcBorders>
            <w:shd w:val="clear" w:color="auto" w:fill="auto"/>
            <w:noWrap/>
            <w:vAlign w:val="bottom"/>
            <w:hideMark/>
          </w:tcPr>
          <w:p w14:paraId="7F69AB44"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single" w:sz="8" w:space="0" w:color="auto"/>
              <w:right w:val="nil"/>
            </w:tcBorders>
            <w:shd w:val="clear" w:color="auto" w:fill="auto"/>
            <w:noWrap/>
            <w:vAlign w:val="bottom"/>
            <w:hideMark/>
          </w:tcPr>
          <w:p w14:paraId="13DC456B" w14:textId="77777777" w:rsidR="0018362C" w:rsidRPr="0037005B" w:rsidRDefault="0018362C" w:rsidP="0018362C">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single" w:sz="8" w:space="0" w:color="auto"/>
              <w:right w:val="nil"/>
            </w:tcBorders>
            <w:shd w:val="clear" w:color="auto" w:fill="auto"/>
            <w:vAlign w:val="bottom"/>
            <w:hideMark/>
          </w:tcPr>
          <w:p w14:paraId="045FDB23" w14:textId="77777777" w:rsidR="0018362C" w:rsidRPr="0037005B" w:rsidRDefault="008E1E42" w:rsidP="0018362C">
            <w:pPr>
              <w:spacing w:after="0" w:line="240" w:lineRule="auto"/>
              <w:rPr>
                <w:rFonts w:ascii="Calibri" w:eastAsia="Times New Roman" w:hAnsi="Calibri" w:cs="Calibri"/>
                <w:b/>
                <w:bCs/>
                <w:lang w:val="en-GB" w:eastAsia="en-GB"/>
              </w:rPr>
            </w:pPr>
            <w:hyperlink r:id="rId13" w:history="1">
              <w:r w:rsidR="0018362C"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single" w:sz="8" w:space="0" w:color="auto"/>
              <w:right w:val="single" w:sz="8" w:space="0" w:color="auto"/>
            </w:tcBorders>
            <w:shd w:val="clear" w:color="auto" w:fill="auto"/>
            <w:vAlign w:val="bottom"/>
            <w:hideMark/>
          </w:tcPr>
          <w:p w14:paraId="6C668935" w14:textId="77777777" w:rsidR="0018362C" w:rsidRPr="0037005B" w:rsidRDefault="008E1E42" w:rsidP="0018362C">
            <w:pPr>
              <w:spacing w:after="0" w:line="240" w:lineRule="auto"/>
              <w:rPr>
                <w:rFonts w:ascii="Calibri" w:eastAsia="Times New Roman" w:hAnsi="Calibri" w:cs="Calibri"/>
                <w:b/>
                <w:bCs/>
                <w:lang w:val="en-GB" w:eastAsia="en-GB"/>
              </w:rPr>
            </w:pPr>
            <w:hyperlink r:id="rId14" w:history="1">
              <w:r w:rsidR="0018362C" w:rsidRPr="0037005B">
                <w:rPr>
                  <w:rFonts w:ascii="Calibri" w:eastAsia="Times New Roman" w:hAnsi="Calibri" w:cs="Calibri"/>
                  <w:b/>
                  <w:bCs/>
                  <w:lang w:val="en-GB" w:eastAsia="en-GB"/>
                </w:rPr>
                <w:t>SNR@70% TPUT</w:t>
              </w:r>
            </w:hyperlink>
          </w:p>
        </w:tc>
      </w:tr>
      <w:tr w:rsidR="0018362C" w:rsidRPr="00814E47" w14:paraId="3225C770" w14:textId="77777777" w:rsidTr="0018362C">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280B9D3F"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2019</w:t>
            </w:r>
          </w:p>
        </w:tc>
        <w:tc>
          <w:tcPr>
            <w:tcW w:w="2570" w:type="dxa"/>
            <w:tcBorders>
              <w:top w:val="single" w:sz="8" w:space="0" w:color="auto"/>
              <w:left w:val="nil"/>
              <w:bottom w:val="nil"/>
              <w:right w:val="nil"/>
            </w:tcBorders>
            <w:shd w:val="clear" w:color="auto" w:fill="auto"/>
            <w:noWrap/>
            <w:vAlign w:val="bottom"/>
            <w:hideMark/>
          </w:tcPr>
          <w:p w14:paraId="609C415E"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Tap-Scen3-2334Hz</w:t>
            </w:r>
          </w:p>
        </w:tc>
        <w:tc>
          <w:tcPr>
            <w:tcW w:w="1701" w:type="dxa"/>
            <w:tcBorders>
              <w:top w:val="single" w:sz="8" w:space="0" w:color="auto"/>
              <w:left w:val="nil"/>
              <w:bottom w:val="nil"/>
              <w:right w:val="nil"/>
            </w:tcBorders>
            <w:shd w:val="clear" w:color="auto" w:fill="auto"/>
            <w:noWrap/>
            <w:vAlign w:val="bottom"/>
            <w:hideMark/>
          </w:tcPr>
          <w:p w14:paraId="658497ED"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40MHz/30kHz</w:t>
            </w:r>
          </w:p>
        </w:tc>
        <w:tc>
          <w:tcPr>
            <w:tcW w:w="1417" w:type="dxa"/>
            <w:tcBorders>
              <w:top w:val="single" w:sz="8" w:space="0" w:color="auto"/>
              <w:left w:val="nil"/>
              <w:bottom w:val="nil"/>
              <w:right w:val="nil"/>
            </w:tcBorders>
            <w:shd w:val="clear" w:color="auto" w:fill="auto"/>
            <w:noWrap/>
            <w:vAlign w:val="bottom"/>
            <w:hideMark/>
          </w:tcPr>
          <w:p w14:paraId="2AC544B4"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6CE96C8E"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51F66225"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74200845"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-9,57</w:t>
            </w:r>
          </w:p>
        </w:tc>
        <w:tc>
          <w:tcPr>
            <w:tcW w:w="828" w:type="dxa"/>
            <w:tcBorders>
              <w:top w:val="single" w:sz="8" w:space="0" w:color="auto"/>
              <w:left w:val="nil"/>
              <w:bottom w:val="nil"/>
              <w:right w:val="single" w:sz="8" w:space="0" w:color="auto"/>
            </w:tcBorders>
            <w:shd w:val="clear" w:color="auto" w:fill="auto"/>
            <w:noWrap/>
            <w:vAlign w:val="bottom"/>
            <w:hideMark/>
          </w:tcPr>
          <w:p w14:paraId="0BEA2F50"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-5,85</w:t>
            </w:r>
          </w:p>
        </w:tc>
      </w:tr>
      <w:tr w:rsidR="0018362C" w:rsidRPr="00814E47" w14:paraId="22D107F0" w14:textId="77777777" w:rsidTr="0018362C">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6E60D014"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2020</w:t>
            </w:r>
          </w:p>
        </w:tc>
        <w:tc>
          <w:tcPr>
            <w:tcW w:w="2570" w:type="dxa"/>
            <w:tcBorders>
              <w:top w:val="nil"/>
              <w:left w:val="nil"/>
              <w:bottom w:val="single" w:sz="8" w:space="0" w:color="auto"/>
              <w:right w:val="nil"/>
            </w:tcBorders>
            <w:shd w:val="clear" w:color="auto" w:fill="auto"/>
            <w:noWrap/>
            <w:vAlign w:val="bottom"/>
            <w:hideMark/>
          </w:tcPr>
          <w:p w14:paraId="131B788B"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Tap-Scen3-2334Hz</w:t>
            </w:r>
          </w:p>
        </w:tc>
        <w:tc>
          <w:tcPr>
            <w:tcW w:w="1701" w:type="dxa"/>
            <w:tcBorders>
              <w:top w:val="nil"/>
              <w:left w:val="nil"/>
              <w:bottom w:val="single" w:sz="8" w:space="0" w:color="auto"/>
              <w:right w:val="nil"/>
            </w:tcBorders>
            <w:shd w:val="clear" w:color="auto" w:fill="auto"/>
            <w:noWrap/>
            <w:vAlign w:val="bottom"/>
            <w:hideMark/>
          </w:tcPr>
          <w:p w14:paraId="1FEC27EB"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40MHz/30kHz</w:t>
            </w:r>
          </w:p>
        </w:tc>
        <w:tc>
          <w:tcPr>
            <w:tcW w:w="1417" w:type="dxa"/>
            <w:tcBorders>
              <w:top w:val="nil"/>
              <w:left w:val="nil"/>
              <w:bottom w:val="single" w:sz="8" w:space="0" w:color="auto"/>
              <w:right w:val="nil"/>
            </w:tcBorders>
            <w:shd w:val="clear" w:color="auto" w:fill="auto"/>
            <w:noWrap/>
            <w:vAlign w:val="bottom"/>
            <w:hideMark/>
          </w:tcPr>
          <w:p w14:paraId="41C4176C"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single" w:sz="8" w:space="0" w:color="auto"/>
              <w:right w:val="nil"/>
            </w:tcBorders>
            <w:shd w:val="clear" w:color="auto" w:fill="auto"/>
            <w:noWrap/>
            <w:vAlign w:val="bottom"/>
            <w:hideMark/>
          </w:tcPr>
          <w:p w14:paraId="1AC354CA"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single" w:sz="8" w:space="0" w:color="auto"/>
              <w:right w:val="nil"/>
            </w:tcBorders>
            <w:shd w:val="clear" w:color="auto" w:fill="auto"/>
            <w:noWrap/>
            <w:vAlign w:val="bottom"/>
            <w:hideMark/>
          </w:tcPr>
          <w:p w14:paraId="529898F5" w14:textId="77777777" w:rsidR="0018362C" w:rsidRPr="0037005B" w:rsidRDefault="0018362C" w:rsidP="0018362C">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4330C519"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-0,67</w:t>
            </w:r>
          </w:p>
        </w:tc>
        <w:tc>
          <w:tcPr>
            <w:tcW w:w="828" w:type="dxa"/>
            <w:tcBorders>
              <w:top w:val="nil"/>
              <w:left w:val="nil"/>
              <w:bottom w:val="single" w:sz="8" w:space="0" w:color="auto"/>
              <w:right w:val="single" w:sz="8" w:space="0" w:color="auto"/>
            </w:tcBorders>
            <w:shd w:val="clear" w:color="auto" w:fill="auto"/>
            <w:noWrap/>
            <w:vAlign w:val="bottom"/>
            <w:hideMark/>
          </w:tcPr>
          <w:p w14:paraId="41061E9B" w14:textId="77777777" w:rsidR="0018362C" w:rsidRPr="0037005B" w:rsidRDefault="0018362C" w:rsidP="0018362C">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5,75</w:t>
            </w:r>
          </w:p>
        </w:tc>
      </w:tr>
    </w:tbl>
    <w:p w14:paraId="079BD266" w14:textId="51C13D3C" w:rsidR="001923FE" w:rsidRDefault="001923FE" w:rsidP="001923FE">
      <w:pPr>
        <w:rPr>
          <w:lang w:val="en-GB"/>
        </w:rPr>
      </w:pPr>
    </w:p>
    <w:p w14:paraId="7D570B0C" w14:textId="3184086D" w:rsidR="0018362C" w:rsidRDefault="0018362C" w:rsidP="001923FE">
      <w:pPr>
        <w:rPr>
          <w:lang w:val="en-GB"/>
        </w:rPr>
      </w:pPr>
      <w:r>
        <w:rPr>
          <w:lang w:val="en-GB"/>
        </w:rPr>
        <w:t xml:space="preserve">The same holds true for </w:t>
      </w:r>
      <w:r w:rsidRPr="001923FE">
        <w:rPr>
          <w:lang w:val="en-GB"/>
        </w:rPr>
        <w:t xml:space="preserve">the maximum Doppler shift for single tap </w:t>
      </w:r>
      <w:r w:rsidR="00A4554D" w:rsidRPr="00A4554D">
        <w:rPr>
          <w:b/>
          <w:lang w:val="en-GB"/>
        </w:rPr>
        <w:t>open space</w:t>
      </w:r>
      <w:r>
        <w:rPr>
          <w:lang w:val="en-GB"/>
        </w:rPr>
        <w:t xml:space="preserve"> </w:t>
      </w:r>
      <w:r w:rsidRPr="001923FE">
        <w:rPr>
          <w:lang w:val="en-GB"/>
        </w:rPr>
        <w:t xml:space="preserve">HST </w:t>
      </w:r>
      <w:r w:rsidRPr="0018362C">
        <w:rPr>
          <w:lang w:val="en-GB"/>
        </w:rPr>
        <w:t>2.1GHz</w:t>
      </w:r>
      <w:r>
        <w:rPr>
          <w:lang w:val="en-GB"/>
        </w:rPr>
        <w:t>/</w:t>
      </w:r>
      <w:r w:rsidRPr="001923FE">
        <w:rPr>
          <w:lang w:val="en-GB"/>
        </w:rPr>
        <w:t>350kph</w:t>
      </w:r>
      <w:r w:rsidR="00A4554D">
        <w:rPr>
          <w:lang w:val="en-GB"/>
        </w:rPr>
        <w:t>; at least for option 1 of this channel model:</w:t>
      </w:r>
    </w:p>
    <w:p w14:paraId="0374E2BC" w14:textId="6D5915D9" w:rsidR="0018362C" w:rsidRPr="00A4554D" w:rsidRDefault="00A4554D" w:rsidP="00A4554D">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4</w:t>
      </w:r>
      <w:r>
        <w:rPr>
          <w:noProof/>
        </w:rPr>
        <w:fldChar w:fldCharType="end"/>
      </w:r>
      <w:r>
        <w:t>: M</w:t>
      </w:r>
      <w:r w:rsidRPr="001923FE">
        <w:t xml:space="preserve">aximum Doppler shift for single tap </w:t>
      </w:r>
      <w:r>
        <w:t xml:space="preserve">open space </w:t>
      </w:r>
      <w:r w:rsidRPr="001923FE">
        <w:t xml:space="preserve">HST </w:t>
      </w:r>
      <w:r>
        <w:t>2.1GHz/</w:t>
      </w:r>
      <w:r w:rsidRPr="001923FE">
        <w:t>350kph</w:t>
      </w:r>
      <w:r w:rsidR="00AA4B17">
        <w:t>, CP-OFDM</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A4554D" w:rsidRPr="00814E47" w14:paraId="38143964" w14:textId="77777777" w:rsidTr="00200858">
        <w:trPr>
          <w:trHeight w:val="510"/>
          <w:jc w:val="center"/>
        </w:trPr>
        <w:tc>
          <w:tcPr>
            <w:tcW w:w="681" w:type="dxa"/>
            <w:tcBorders>
              <w:top w:val="single" w:sz="8" w:space="0" w:color="auto"/>
              <w:left w:val="single" w:sz="8" w:space="0" w:color="auto"/>
              <w:bottom w:val="single" w:sz="8" w:space="0" w:color="auto"/>
              <w:right w:val="nil"/>
            </w:tcBorders>
            <w:shd w:val="clear" w:color="auto" w:fill="auto"/>
            <w:noWrap/>
            <w:vAlign w:val="bottom"/>
            <w:hideMark/>
          </w:tcPr>
          <w:p w14:paraId="142D799D" w14:textId="77777777" w:rsidR="00A4554D" w:rsidRPr="0037005B" w:rsidRDefault="00A4554D"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single" w:sz="8" w:space="0" w:color="auto"/>
              <w:right w:val="nil"/>
            </w:tcBorders>
            <w:shd w:val="clear" w:color="auto" w:fill="auto"/>
            <w:noWrap/>
            <w:vAlign w:val="bottom"/>
            <w:hideMark/>
          </w:tcPr>
          <w:p w14:paraId="2F9F46AA" w14:textId="6A33D495" w:rsidR="00A4554D" w:rsidRPr="0037005B" w:rsidRDefault="00A4554D"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Propagation cond</w:t>
            </w:r>
            <w:r>
              <w:rPr>
                <w:rFonts w:ascii="Calibri" w:eastAsia="Times New Roman" w:hAnsi="Calibri" w:cs="Calibri"/>
                <w:b/>
                <w:bCs/>
                <w:color w:val="000000"/>
                <w:lang w:val="en-GB" w:eastAsia="en-GB"/>
              </w:rPr>
              <w:t>ition</w:t>
            </w:r>
          </w:p>
        </w:tc>
        <w:tc>
          <w:tcPr>
            <w:tcW w:w="1701" w:type="dxa"/>
            <w:tcBorders>
              <w:top w:val="single" w:sz="8" w:space="0" w:color="auto"/>
              <w:left w:val="nil"/>
              <w:bottom w:val="single" w:sz="8" w:space="0" w:color="auto"/>
              <w:right w:val="nil"/>
            </w:tcBorders>
            <w:shd w:val="clear" w:color="auto" w:fill="auto"/>
            <w:noWrap/>
            <w:vAlign w:val="bottom"/>
            <w:hideMark/>
          </w:tcPr>
          <w:p w14:paraId="0C66BE4E" w14:textId="77777777" w:rsidR="00A4554D" w:rsidRPr="0037005B" w:rsidRDefault="00A4554D"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single" w:sz="8" w:space="0" w:color="auto"/>
              <w:right w:val="nil"/>
            </w:tcBorders>
            <w:shd w:val="clear" w:color="auto" w:fill="auto"/>
            <w:noWrap/>
            <w:vAlign w:val="bottom"/>
            <w:hideMark/>
          </w:tcPr>
          <w:p w14:paraId="5C9F61F1" w14:textId="77777777" w:rsidR="00A4554D" w:rsidRPr="0037005B" w:rsidRDefault="00A4554D"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single" w:sz="8" w:space="0" w:color="auto"/>
              <w:right w:val="nil"/>
            </w:tcBorders>
            <w:shd w:val="clear" w:color="auto" w:fill="auto"/>
            <w:noWrap/>
            <w:vAlign w:val="bottom"/>
            <w:hideMark/>
          </w:tcPr>
          <w:p w14:paraId="697D4FD0" w14:textId="77777777" w:rsidR="00A4554D" w:rsidRPr="0037005B" w:rsidRDefault="00A4554D"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single" w:sz="8" w:space="0" w:color="auto"/>
              <w:right w:val="nil"/>
            </w:tcBorders>
            <w:shd w:val="clear" w:color="auto" w:fill="auto"/>
            <w:noWrap/>
            <w:vAlign w:val="bottom"/>
            <w:hideMark/>
          </w:tcPr>
          <w:p w14:paraId="076BC2AC" w14:textId="77777777" w:rsidR="00A4554D" w:rsidRPr="0037005B" w:rsidRDefault="00A4554D"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single" w:sz="8" w:space="0" w:color="auto"/>
              <w:right w:val="nil"/>
            </w:tcBorders>
            <w:shd w:val="clear" w:color="auto" w:fill="auto"/>
            <w:vAlign w:val="bottom"/>
            <w:hideMark/>
          </w:tcPr>
          <w:p w14:paraId="4C17E75F" w14:textId="77777777" w:rsidR="00A4554D" w:rsidRPr="0037005B" w:rsidRDefault="008E1E42" w:rsidP="00C3248B">
            <w:pPr>
              <w:spacing w:after="0" w:line="240" w:lineRule="auto"/>
              <w:rPr>
                <w:rFonts w:ascii="Calibri" w:eastAsia="Times New Roman" w:hAnsi="Calibri" w:cs="Calibri"/>
                <w:b/>
                <w:bCs/>
                <w:lang w:val="en-GB" w:eastAsia="en-GB"/>
              </w:rPr>
            </w:pPr>
            <w:hyperlink r:id="rId15" w:history="1">
              <w:r w:rsidR="00A4554D"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single" w:sz="8" w:space="0" w:color="auto"/>
              <w:right w:val="single" w:sz="8" w:space="0" w:color="auto"/>
            </w:tcBorders>
            <w:shd w:val="clear" w:color="auto" w:fill="auto"/>
            <w:vAlign w:val="bottom"/>
            <w:hideMark/>
          </w:tcPr>
          <w:p w14:paraId="4C140BC4" w14:textId="77777777" w:rsidR="00A4554D" w:rsidRPr="0037005B" w:rsidRDefault="008E1E42" w:rsidP="00C3248B">
            <w:pPr>
              <w:spacing w:after="0" w:line="240" w:lineRule="auto"/>
              <w:rPr>
                <w:rFonts w:ascii="Calibri" w:eastAsia="Times New Roman" w:hAnsi="Calibri" w:cs="Calibri"/>
                <w:b/>
                <w:bCs/>
                <w:lang w:val="en-GB" w:eastAsia="en-GB"/>
              </w:rPr>
            </w:pPr>
            <w:hyperlink r:id="rId16" w:history="1">
              <w:r w:rsidR="00A4554D" w:rsidRPr="0037005B">
                <w:rPr>
                  <w:rFonts w:ascii="Calibri" w:eastAsia="Times New Roman" w:hAnsi="Calibri" w:cs="Calibri"/>
                  <w:b/>
                  <w:bCs/>
                  <w:lang w:val="en-GB" w:eastAsia="en-GB"/>
                </w:rPr>
                <w:t>SNR@70% TPUT</w:t>
              </w:r>
            </w:hyperlink>
          </w:p>
        </w:tc>
      </w:tr>
      <w:tr w:rsidR="00A4554D" w:rsidRPr="00814E47" w14:paraId="40A1C768" w14:textId="77777777" w:rsidTr="00A4554D">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05A07230"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2005</w:t>
            </w:r>
          </w:p>
        </w:tc>
        <w:tc>
          <w:tcPr>
            <w:tcW w:w="2570" w:type="dxa"/>
            <w:tcBorders>
              <w:top w:val="single" w:sz="8" w:space="0" w:color="auto"/>
              <w:left w:val="nil"/>
              <w:bottom w:val="nil"/>
              <w:right w:val="nil"/>
            </w:tcBorders>
            <w:shd w:val="clear" w:color="auto" w:fill="auto"/>
            <w:noWrap/>
            <w:vAlign w:val="bottom"/>
            <w:hideMark/>
          </w:tcPr>
          <w:p w14:paraId="77493E6D"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Tap-Scen1-1340Hz-option1</w:t>
            </w:r>
          </w:p>
        </w:tc>
        <w:tc>
          <w:tcPr>
            <w:tcW w:w="1701" w:type="dxa"/>
            <w:tcBorders>
              <w:top w:val="single" w:sz="8" w:space="0" w:color="auto"/>
              <w:left w:val="nil"/>
              <w:bottom w:val="nil"/>
              <w:right w:val="nil"/>
            </w:tcBorders>
            <w:shd w:val="clear" w:color="auto" w:fill="auto"/>
            <w:noWrap/>
            <w:vAlign w:val="bottom"/>
            <w:hideMark/>
          </w:tcPr>
          <w:p w14:paraId="4FECD521"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single" w:sz="8" w:space="0" w:color="auto"/>
              <w:left w:val="nil"/>
              <w:bottom w:val="nil"/>
              <w:right w:val="nil"/>
            </w:tcBorders>
            <w:shd w:val="clear" w:color="auto" w:fill="auto"/>
            <w:noWrap/>
            <w:vAlign w:val="bottom"/>
            <w:hideMark/>
          </w:tcPr>
          <w:p w14:paraId="4BB944CE"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1D91694E"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6E81A056"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7DF0FC9F"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-9,58</w:t>
            </w:r>
          </w:p>
        </w:tc>
        <w:tc>
          <w:tcPr>
            <w:tcW w:w="828" w:type="dxa"/>
            <w:tcBorders>
              <w:top w:val="single" w:sz="8" w:space="0" w:color="auto"/>
              <w:left w:val="nil"/>
              <w:bottom w:val="nil"/>
              <w:right w:val="single" w:sz="8" w:space="0" w:color="auto"/>
            </w:tcBorders>
            <w:shd w:val="clear" w:color="auto" w:fill="auto"/>
            <w:noWrap/>
            <w:vAlign w:val="bottom"/>
            <w:hideMark/>
          </w:tcPr>
          <w:p w14:paraId="211869DB"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-5,97</w:t>
            </w:r>
          </w:p>
        </w:tc>
      </w:tr>
      <w:tr w:rsidR="00A4554D" w:rsidRPr="00814E47" w14:paraId="78B7CD81" w14:textId="77777777" w:rsidTr="00C3248B">
        <w:trPr>
          <w:trHeight w:val="300"/>
          <w:jc w:val="center"/>
        </w:trPr>
        <w:tc>
          <w:tcPr>
            <w:tcW w:w="681" w:type="dxa"/>
            <w:tcBorders>
              <w:top w:val="nil"/>
              <w:left w:val="single" w:sz="8" w:space="0" w:color="auto"/>
              <w:bottom w:val="nil"/>
              <w:right w:val="nil"/>
            </w:tcBorders>
            <w:shd w:val="clear" w:color="auto" w:fill="auto"/>
            <w:noWrap/>
            <w:vAlign w:val="bottom"/>
            <w:hideMark/>
          </w:tcPr>
          <w:p w14:paraId="196BBA40"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2006</w:t>
            </w:r>
          </w:p>
        </w:tc>
        <w:tc>
          <w:tcPr>
            <w:tcW w:w="2570" w:type="dxa"/>
            <w:tcBorders>
              <w:top w:val="nil"/>
              <w:left w:val="nil"/>
              <w:bottom w:val="nil"/>
              <w:right w:val="nil"/>
            </w:tcBorders>
            <w:shd w:val="clear" w:color="auto" w:fill="auto"/>
            <w:noWrap/>
            <w:vAlign w:val="bottom"/>
            <w:hideMark/>
          </w:tcPr>
          <w:p w14:paraId="54D4D814"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Tap-Scen1-1340Hz-option1</w:t>
            </w:r>
          </w:p>
        </w:tc>
        <w:tc>
          <w:tcPr>
            <w:tcW w:w="1701" w:type="dxa"/>
            <w:tcBorders>
              <w:top w:val="nil"/>
              <w:left w:val="nil"/>
              <w:bottom w:val="nil"/>
              <w:right w:val="nil"/>
            </w:tcBorders>
            <w:shd w:val="clear" w:color="auto" w:fill="auto"/>
            <w:noWrap/>
            <w:vAlign w:val="bottom"/>
            <w:hideMark/>
          </w:tcPr>
          <w:p w14:paraId="04726544"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nil"/>
              <w:right w:val="nil"/>
            </w:tcBorders>
            <w:shd w:val="clear" w:color="auto" w:fill="auto"/>
            <w:noWrap/>
            <w:vAlign w:val="bottom"/>
            <w:hideMark/>
          </w:tcPr>
          <w:p w14:paraId="33A387B1"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nil"/>
              <w:right w:val="nil"/>
            </w:tcBorders>
            <w:shd w:val="clear" w:color="auto" w:fill="auto"/>
            <w:noWrap/>
            <w:vAlign w:val="bottom"/>
            <w:hideMark/>
          </w:tcPr>
          <w:p w14:paraId="23996EAA"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nil"/>
              <w:right w:val="nil"/>
            </w:tcBorders>
            <w:shd w:val="clear" w:color="auto" w:fill="auto"/>
            <w:noWrap/>
            <w:vAlign w:val="bottom"/>
            <w:hideMark/>
          </w:tcPr>
          <w:p w14:paraId="50372FAC"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nil"/>
              <w:right w:val="nil"/>
            </w:tcBorders>
            <w:shd w:val="clear" w:color="auto" w:fill="auto"/>
            <w:noWrap/>
            <w:vAlign w:val="bottom"/>
            <w:hideMark/>
          </w:tcPr>
          <w:p w14:paraId="702CB0FF"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-0,76</w:t>
            </w:r>
          </w:p>
        </w:tc>
        <w:tc>
          <w:tcPr>
            <w:tcW w:w="828" w:type="dxa"/>
            <w:tcBorders>
              <w:top w:val="nil"/>
              <w:left w:val="nil"/>
              <w:bottom w:val="nil"/>
              <w:right w:val="single" w:sz="8" w:space="0" w:color="auto"/>
            </w:tcBorders>
            <w:shd w:val="clear" w:color="auto" w:fill="auto"/>
            <w:noWrap/>
            <w:vAlign w:val="bottom"/>
            <w:hideMark/>
          </w:tcPr>
          <w:p w14:paraId="7D8F2CD4"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5,74</w:t>
            </w:r>
          </w:p>
        </w:tc>
      </w:tr>
      <w:tr w:rsidR="00B24D90" w:rsidRPr="00814E47" w14:paraId="463A3D73" w14:textId="77777777" w:rsidTr="00B24D90">
        <w:trPr>
          <w:trHeight w:val="300"/>
          <w:jc w:val="center"/>
        </w:trPr>
        <w:tc>
          <w:tcPr>
            <w:tcW w:w="681" w:type="dxa"/>
            <w:tcBorders>
              <w:top w:val="nil"/>
              <w:left w:val="single" w:sz="8" w:space="0" w:color="auto"/>
              <w:bottom w:val="nil"/>
              <w:right w:val="nil"/>
            </w:tcBorders>
            <w:shd w:val="clear" w:color="auto" w:fill="auto"/>
            <w:noWrap/>
            <w:vAlign w:val="bottom"/>
            <w:hideMark/>
          </w:tcPr>
          <w:p w14:paraId="3E53BDE2"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2007</w:t>
            </w:r>
          </w:p>
        </w:tc>
        <w:tc>
          <w:tcPr>
            <w:tcW w:w="2570" w:type="dxa"/>
            <w:tcBorders>
              <w:top w:val="nil"/>
              <w:left w:val="nil"/>
              <w:bottom w:val="nil"/>
              <w:right w:val="nil"/>
            </w:tcBorders>
            <w:shd w:val="clear" w:color="auto" w:fill="auto"/>
            <w:noWrap/>
            <w:vAlign w:val="bottom"/>
            <w:hideMark/>
          </w:tcPr>
          <w:p w14:paraId="2DA84FDC"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Tap-Scen1-1340Hz-option1</w:t>
            </w:r>
          </w:p>
        </w:tc>
        <w:tc>
          <w:tcPr>
            <w:tcW w:w="1701" w:type="dxa"/>
            <w:tcBorders>
              <w:top w:val="nil"/>
              <w:left w:val="nil"/>
              <w:bottom w:val="nil"/>
              <w:right w:val="nil"/>
            </w:tcBorders>
            <w:shd w:val="clear" w:color="auto" w:fill="auto"/>
            <w:noWrap/>
            <w:vAlign w:val="bottom"/>
            <w:hideMark/>
          </w:tcPr>
          <w:p w14:paraId="2D0C6CB6"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nil"/>
              <w:right w:val="nil"/>
            </w:tcBorders>
            <w:shd w:val="clear" w:color="auto" w:fill="auto"/>
            <w:noWrap/>
            <w:vAlign w:val="bottom"/>
            <w:hideMark/>
          </w:tcPr>
          <w:p w14:paraId="50B34806"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nil"/>
              <w:right w:val="nil"/>
            </w:tcBorders>
            <w:shd w:val="clear" w:color="auto" w:fill="auto"/>
            <w:noWrap/>
            <w:vAlign w:val="bottom"/>
            <w:hideMark/>
          </w:tcPr>
          <w:p w14:paraId="08DEFA15"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nil"/>
              <w:right w:val="nil"/>
            </w:tcBorders>
            <w:shd w:val="clear" w:color="auto" w:fill="auto"/>
            <w:noWrap/>
            <w:vAlign w:val="bottom"/>
            <w:hideMark/>
          </w:tcPr>
          <w:p w14:paraId="6D2C9A51"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nil"/>
              <w:left w:val="single" w:sz="8" w:space="0" w:color="auto"/>
              <w:bottom w:val="nil"/>
              <w:right w:val="nil"/>
            </w:tcBorders>
            <w:shd w:val="clear" w:color="auto" w:fill="auto"/>
            <w:noWrap/>
            <w:vAlign w:val="bottom"/>
            <w:hideMark/>
          </w:tcPr>
          <w:p w14:paraId="63291973" w14:textId="6CB9ABBA"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-8,68</w:t>
            </w:r>
          </w:p>
        </w:tc>
        <w:tc>
          <w:tcPr>
            <w:tcW w:w="828" w:type="dxa"/>
            <w:tcBorders>
              <w:top w:val="nil"/>
              <w:left w:val="nil"/>
              <w:bottom w:val="nil"/>
              <w:right w:val="single" w:sz="8" w:space="0" w:color="auto"/>
            </w:tcBorders>
            <w:shd w:val="clear" w:color="auto" w:fill="auto"/>
            <w:noWrap/>
            <w:vAlign w:val="bottom"/>
            <w:hideMark/>
          </w:tcPr>
          <w:p w14:paraId="3AC22CB7" w14:textId="0F7FEB20"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-5,47</w:t>
            </w:r>
          </w:p>
        </w:tc>
      </w:tr>
      <w:tr w:rsidR="00B24D90" w:rsidRPr="00814E47" w14:paraId="4E287BD0" w14:textId="77777777" w:rsidTr="00B24D90">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43543DDE"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2008</w:t>
            </w:r>
          </w:p>
        </w:tc>
        <w:tc>
          <w:tcPr>
            <w:tcW w:w="2570" w:type="dxa"/>
            <w:tcBorders>
              <w:top w:val="nil"/>
              <w:left w:val="nil"/>
              <w:bottom w:val="single" w:sz="8" w:space="0" w:color="auto"/>
              <w:right w:val="nil"/>
            </w:tcBorders>
            <w:shd w:val="clear" w:color="auto" w:fill="auto"/>
            <w:noWrap/>
            <w:vAlign w:val="bottom"/>
            <w:hideMark/>
          </w:tcPr>
          <w:p w14:paraId="11D6465E"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Tap-Scen1-1340Hz-option1</w:t>
            </w:r>
          </w:p>
        </w:tc>
        <w:tc>
          <w:tcPr>
            <w:tcW w:w="1701" w:type="dxa"/>
            <w:tcBorders>
              <w:top w:val="nil"/>
              <w:left w:val="nil"/>
              <w:bottom w:val="single" w:sz="8" w:space="0" w:color="auto"/>
              <w:right w:val="nil"/>
            </w:tcBorders>
            <w:shd w:val="clear" w:color="auto" w:fill="auto"/>
            <w:noWrap/>
            <w:vAlign w:val="bottom"/>
            <w:hideMark/>
          </w:tcPr>
          <w:p w14:paraId="64563A05"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single" w:sz="8" w:space="0" w:color="auto"/>
              <w:right w:val="nil"/>
            </w:tcBorders>
            <w:shd w:val="clear" w:color="auto" w:fill="auto"/>
            <w:noWrap/>
            <w:vAlign w:val="bottom"/>
            <w:hideMark/>
          </w:tcPr>
          <w:p w14:paraId="5AFCC2A8"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single" w:sz="8" w:space="0" w:color="auto"/>
              <w:right w:val="nil"/>
            </w:tcBorders>
            <w:shd w:val="clear" w:color="auto" w:fill="auto"/>
            <w:noWrap/>
            <w:vAlign w:val="bottom"/>
            <w:hideMark/>
          </w:tcPr>
          <w:p w14:paraId="2DC49600"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single" w:sz="8" w:space="0" w:color="auto"/>
              <w:right w:val="nil"/>
            </w:tcBorders>
            <w:shd w:val="clear" w:color="auto" w:fill="auto"/>
            <w:noWrap/>
            <w:vAlign w:val="bottom"/>
            <w:hideMark/>
          </w:tcPr>
          <w:p w14:paraId="69BB5836"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53340421" w14:textId="7CEEDDB0"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-0,43</w:t>
            </w:r>
          </w:p>
        </w:tc>
        <w:tc>
          <w:tcPr>
            <w:tcW w:w="828" w:type="dxa"/>
            <w:tcBorders>
              <w:top w:val="nil"/>
              <w:left w:val="nil"/>
              <w:bottom w:val="single" w:sz="8" w:space="0" w:color="auto"/>
              <w:right w:val="single" w:sz="8" w:space="0" w:color="auto"/>
            </w:tcBorders>
            <w:shd w:val="clear" w:color="auto" w:fill="auto"/>
            <w:noWrap/>
            <w:vAlign w:val="bottom"/>
            <w:hideMark/>
          </w:tcPr>
          <w:p w14:paraId="0D8F5124" w14:textId="23AB0362"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6,62</w:t>
            </w:r>
          </w:p>
        </w:tc>
      </w:tr>
      <w:tr w:rsidR="00A4554D" w:rsidRPr="00814E47" w14:paraId="2D028901" w14:textId="77777777" w:rsidTr="00A4554D">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40FDC125"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lastRenderedPageBreak/>
              <w:t>2013</w:t>
            </w:r>
          </w:p>
        </w:tc>
        <w:tc>
          <w:tcPr>
            <w:tcW w:w="2570" w:type="dxa"/>
            <w:tcBorders>
              <w:top w:val="single" w:sz="8" w:space="0" w:color="auto"/>
              <w:left w:val="nil"/>
              <w:bottom w:val="nil"/>
              <w:right w:val="nil"/>
            </w:tcBorders>
            <w:shd w:val="clear" w:color="auto" w:fill="auto"/>
            <w:noWrap/>
            <w:vAlign w:val="bottom"/>
            <w:hideMark/>
          </w:tcPr>
          <w:p w14:paraId="61E77AC9"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Tap-Scen1-2334Hz-option1</w:t>
            </w:r>
          </w:p>
        </w:tc>
        <w:tc>
          <w:tcPr>
            <w:tcW w:w="1701" w:type="dxa"/>
            <w:tcBorders>
              <w:top w:val="single" w:sz="8" w:space="0" w:color="auto"/>
              <w:left w:val="nil"/>
              <w:bottom w:val="nil"/>
              <w:right w:val="nil"/>
            </w:tcBorders>
            <w:shd w:val="clear" w:color="auto" w:fill="auto"/>
            <w:noWrap/>
            <w:vAlign w:val="bottom"/>
            <w:hideMark/>
          </w:tcPr>
          <w:p w14:paraId="085E62C4"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single" w:sz="8" w:space="0" w:color="auto"/>
              <w:left w:val="nil"/>
              <w:bottom w:val="nil"/>
              <w:right w:val="nil"/>
            </w:tcBorders>
            <w:shd w:val="clear" w:color="auto" w:fill="auto"/>
            <w:noWrap/>
            <w:vAlign w:val="bottom"/>
            <w:hideMark/>
          </w:tcPr>
          <w:p w14:paraId="27FFA257"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1503B2BC"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49EC8294"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115A4F05"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-9,48</w:t>
            </w:r>
          </w:p>
        </w:tc>
        <w:tc>
          <w:tcPr>
            <w:tcW w:w="828" w:type="dxa"/>
            <w:tcBorders>
              <w:top w:val="single" w:sz="8" w:space="0" w:color="auto"/>
              <w:left w:val="nil"/>
              <w:bottom w:val="nil"/>
              <w:right w:val="single" w:sz="8" w:space="0" w:color="auto"/>
            </w:tcBorders>
            <w:shd w:val="clear" w:color="auto" w:fill="auto"/>
            <w:noWrap/>
            <w:vAlign w:val="bottom"/>
            <w:hideMark/>
          </w:tcPr>
          <w:p w14:paraId="509631D5"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-5,94</w:t>
            </w:r>
          </w:p>
        </w:tc>
      </w:tr>
      <w:tr w:rsidR="00A4554D" w:rsidRPr="00814E47" w14:paraId="5EFDBB8B" w14:textId="77777777" w:rsidTr="00C3248B">
        <w:trPr>
          <w:trHeight w:val="300"/>
          <w:jc w:val="center"/>
        </w:trPr>
        <w:tc>
          <w:tcPr>
            <w:tcW w:w="681" w:type="dxa"/>
            <w:tcBorders>
              <w:top w:val="nil"/>
              <w:left w:val="single" w:sz="8" w:space="0" w:color="auto"/>
              <w:bottom w:val="nil"/>
              <w:right w:val="nil"/>
            </w:tcBorders>
            <w:shd w:val="clear" w:color="auto" w:fill="auto"/>
            <w:noWrap/>
            <w:vAlign w:val="bottom"/>
            <w:hideMark/>
          </w:tcPr>
          <w:p w14:paraId="554EAFEC"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2014</w:t>
            </w:r>
          </w:p>
        </w:tc>
        <w:tc>
          <w:tcPr>
            <w:tcW w:w="2570" w:type="dxa"/>
            <w:tcBorders>
              <w:top w:val="nil"/>
              <w:left w:val="nil"/>
              <w:bottom w:val="nil"/>
              <w:right w:val="nil"/>
            </w:tcBorders>
            <w:shd w:val="clear" w:color="auto" w:fill="auto"/>
            <w:noWrap/>
            <w:vAlign w:val="bottom"/>
            <w:hideMark/>
          </w:tcPr>
          <w:p w14:paraId="46BFD24A"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Tap-Scen1-2334Hz-option1</w:t>
            </w:r>
          </w:p>
        </w:tc>
        <w:tc>
          <w:tcPr>
            <w:tcW w:w="1701" w:type="dxa"/>
            <w:tcBorders>
              <w:top w:val="nil"/>
              <w:left w:val="nil"/>
              <w:bottom w:val="nil"/>
              <w:right w:val="nil"/>
            </w:tcBorders>
            <w:shd w:val="clear" w:color="auto" w:fill="auto"/>
            <w:noWrap/>
            <w:vAlign w:val="bottom"/>
            <w:hideMark/>
          </w:tcPr>
          <w:p w14:paraId="47F34DC1"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nil"/>
              <w:right w:val="nil"/>
            </w:tcBorders>
            <w:shd w:val="clear" w:color="auto" w:fill="auto"/>
            <w:noWrap/>
            <w:vAlign w:val="bottom"/>
            <w:hideMark/>
          </w:tcPr>
          <w:p w14:paraId="5BFABC07"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nil"/>
              <w:right w:val="nil"/>
            </w:tcBorders>
            <w:shd w:val="clear" w:color="auto" w:fill="auto"/>
            <w:noWrap/>
            <w:vAlign w:val="bottom"/>
            <w:hideMark/>
          </w:tcPr>
          <w:p w14:paraId="3D0C4D5B"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nil"/>
              <w:right w:val="nil"/>
            </w:tcBorders>
            <w:shd w:val="clear" w:color="auto" w:fill="auto"/>
            <w:noWrap/>
            <w:vAlign w:val="bottom"/>
            <w:hideMark/>
          </w:tcPr>
          <w:p w14:paraId="1C007CB8" w14:textId="77777777" w:rsidR="00A4554D" w:rsidRPr="0037005B" w:rsidRDefault="00A4554D"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nil"/>
              <w:right w:val="nil"/>
            </w:tcBorders>
            <w:shd w:val="clear" w:color="auto" w:fill="auto"/>
            <w:noWrap/>
            <w:vAlign w:val="bottom"/>
            <w:hideMark/>
          </w:tcPr>
          <w:p w14:paraId="59BD5E75"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-0,87</w:t>
            </w:r>
          </w:p>
        </w:tc>
        <w:tc>
          <w:tcPr>
            <w:tcW w:w="828" w:type="dxa"/>
            <w:tcBorders>
              <w:top w:val="nil"/>
              <w:left w:val="nil"/>
              <w:bottom w:val="nil"/>
              <w:right w:val="single" w:sz="8" w:space="0" w:color="auto"/>
            </w:tcBorders>
            <w:shd w:val="clear" w:color="auto" w:fill="auto"/>
            <w:noWrap/>
            <w:vAlign w:val="bottom"/>
            <w:hideMark/>
          </w:tcPr>
          <w:p w14:paraId="50DD9082" w14:textId="77777777" w:rsidR="00A4554D" w:rsidRPr="0037005B" w:rsidRDefault="00A4554D"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5,71</w:t>
            </w:r>
          </w:p>
        </w:tc>
      </w:tr>
      <w:tr w:rsidR="00B24D90" w:rsidRPr="00814E47" w14:paraId="4B4F0E7D" w14:textId="77777777" w:rsidTr="00B24D90">
        <w:trPr>
          <w:trHeight w:val="300"/>
          <w:jc w:val="center"/>
        </w:trPr>
        <w:tc>
          <w:tcPr>
            <w:tcW w:w="681" w:type="dxa"/>
            <w:tcBorders>
              <w:top w:val="nil"/>
              <w:left w:val="single" w:sz="8" w:space="0" w:color="auto"/>
              <w:bottom w:val="nil"/>
              <w:right w:val="nil"/>
            </w:tcBorders>
            <w:shd w:val="clear" w:color="auto" w:fill="auto"/>
            <w:noWrap/>
            <w:vAlign w:val="bottom"/>
            <w:hideMark/>
          </w:tcPr>
          <w:p w14:paraId="4710A80D"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2015</w:t>
            </w:r>
          </w:p>
        </w:tc>
        <w:tc>
          <w:tcPr>
            <w:tcW w:w="2570" w:type="dxa"/>
            <w:tcBorders>
              <w:top w:val="nil"/>
              <w:left w:val="nil"/>
              <w:bottom w:val="nil"/>
              <w:right w:val="nil"/>
            </w:tcBorders>
            <w:shd w:val="clear" w:color="auto" w:fill="auto"/>
            <w:noWrap/>
            <w:vAlign w:val="bottom"/>
            <w:hideMark/>
          </w:tcPr>
          <w:p w14:paraId="650BCB6B"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Tap-Scen1-2334Hz-option1</w:t>
            </w:r>
          </w:p>
        </w:tc>
        <w:tc>
          <w:tcPr>
            <w:tcW w:w="1701" w:type="dxa"/>
            <w:tcBorders>
              <w:top w:val="nil"/>
              <w:left w:val="nil"/>
              <w:bottom w:val="nil"/>
              <w:right w:val="nil"/>
            </w:tcBorders>
            <w:shd w:val="clear" w:color="auto" w:fill="auto"/>
            <w:noWrap/>
            <w:vAlign w:val="bottom"/>
            <w:hideMark/>
          </w:tcPr>
          <w:p w14:paraId="1087B9C4"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nil"/>
              <w:right w:val="nil"/>
            </w:tcBorders>
            <w:shd w:val="clear" w:color="auto" w:fill="auto"/>
            <w:noWrap/>
            <w:vAlign w:val="bottom"/>
            <w:hideMark/>
          </w:tcPr>
          <w:p w14:paraId="41EE4B47"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nil"/>
              <w:right w:val="nil"/>
            </w:tcBorders>
            <w:shd w:val="clear" w:color="auto" w:fill="auto"/>
            <w:noWrap/>
            <w:vAlign w:val="bottom"/>
            <w:hideMark/>
          </w:tcPr>
          <w:p w14:paraId="6DCAA9AC"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nil"/>
              <w:right w:val="nil"/>
            </w:tcBorders>
            <w:shd w:val="clear" w:color="auto" w:fill="auto"/>
            <w:noWrap/>
            <w:vAlign w:val="bottom"/>
            <w:hideMark/>
          </w:tcPr>
          <w:p w14:paraId="12DC253F" w14:textId="77777777" w:rsidR="00B24D90" w:rsidRPr="00B24D90"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2</w:t>
            </w:r>
          </w:p>
        </w:tc>
        <w:tc>
          <w:tcPr>
            <w:tcW w:w="851" w:type="dxa"/>
            <w:tcBorders>
              <w:top w:val="nil"/>
              <w:left w:val="single" w:sz="8" w:space="0" w:color="auto"/>
              <w:bottom w:val="nil"/>
              <w:right w:val="nil"/>
            </w:tcBorders>
            <w:shd w:val="clear" w:color="auto" w:fill="auto"/>
            <w:noWrap/>
            <w:vAlign w:val="bottom"/>
            <w:hideMark/>
          </w:tcPr>
          <w:p w14:paraId="228D9BCF" w14:textId="083AD861"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-7,86</w:t>
            </w:r>
          </w:p>
        </w:tc>
        <w:tc>
          <w:tcPr>
            <w:tcW w:w="828" w:type="dxa"/>
            <w:tcBorders>
              <w:top w:val="nil"/>
              <w:left w:val="nil"/>
              <w:bottom w:val="nil"/>
              <w:right w:val="single" w:sz="8" w:space="0" w:color="auto"/>
            </w:tcBorders>
            <w:shd w:val="clear" w:color="auto" w:fill="auto"/>
            <w:noWrap/>
            <w:vAlign w:val="bottom"/>
            <w:hideMark/>
          </w:tcPr>
          <w:p w14:paraId="2D9F1756" w14:textId="0D5EB0A4"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-5,02</w:t>
            </w:r>
          </w:p>
        </w:tc>
      </w:tr>
      <w:tr w:rsidR="00B24D90" w:rsidRPr="00814E47" w14:paraId="41CA5214" w14:textId="77777777" w:rsidTr="00B24D90">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32EBBFDB"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2016</w:t>
            </w:r>
          </w:p>
        </w:tc>
        <w:tc>
          <w:tcPr>
            <w:tcW w:w="2570" w:type="dxa"/>
            <w:tcBorders>
              <w:top w:val="nil"/>
              <w:left w:val="nil"/>
              <w:bottom w:val="single" w:sz="8" w:space="0" w:color="auto"/>
              <w:right w:val="nil"/>
            </w:tcBorders>
            <w:shd w:val="clear" w:color="auto" w:fill="auto"/>
            <w:noWrap/>
            <w:vAlign w:val="bottom"/>
            <w:hideMark/>
          </w:tcPr>
          <w:p w14:paraId="192C045C"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Tap-Scen1-2334Hz-option1</w:t>
            </w:r>
          </w:p>
        </w:tc>
        <w:tc>
          <w:tcPr>
            <w:tcW w:w="1701" w:type="dxa"/>
            <w:tcBorders>
              <w:top w:val="nil"/>
              <w:left w:val="nil"/>
              <w:bottom w:val="single" w:sz="8" w:space="0" w:color="auto"/>
              <w:right w:val="nil"/>
            </w:tcBorders>
            <w:shd w:val="clear" w:color="auto" w:fill="auto"/>
            <w:noWrap/>
            <w:vAlign w:val="bottom"/>
            <w:hideMark/>
          </w:tcPr>
          <w:p w14:paraId="48B0020E"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single" w:sz="8" w:space="0" w:color="auto"/>
              <w:right w:val="nil"/>
            </w:tcBorders>
            <w:shd w:val="clear" w:color="auto" w:fill="auto"/>
            <w:noWrap/>
            <w:vAlign w:val="bottom"/>
            <w:hideMark/>
          </w:tcPr>
          <w:p w14:paraId="234BBB9D"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single" w:sz="8" w:space="0" w:color="auto"/>
              <w:right w:val="nil"/>
            </w:tcBorders>
            <w:shd w:val="clear" w:color="auto" w:fill="auto"/>
            <w:noWrap/>
            <w:vAlign w:val="bottom"/>
            <w:hideMark/>
          </w:tcPr>
          <w:p w14:paraId="2B69386C" w14:textId="77777777" w:rsidR="00B24D90" w:rsidRPr="0037005B" w:rsidRDefault="00B24D90" w:rsidP="00B24D90">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single" w:sz="8" w:space="0" w:color="auto"/>
              <w:right w:val="nil"/>
            </w:tcBorders>
            <w:shd w:val="clear" w:color="auto" w:fill="auto"/>
            <w:noWrap/>
            <w:vAlign w:val="bottom"/>
            <w:hideMark/>
          </w:tcPr>
          <w:p w14:paraId="7EA65E86" w14:textId="77777777" w:rsidR="00B24D90" w:rsidRPr="00B24D90"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4F852BF8" w14:textId="3788A477"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-0,20</w:t>
            </w:r>
          </w:p>
        </w:tc>
        <w:tc>
          <w:tcPr>
            <w:tcW w:w="828" w:type="dxa"/>
            <w:tcBorders>
              <w:top w:val="nil"/>
              <w:left w:val="nil"/>
              <w:bottom w:val="single" w:sz="8" w:space="0" w:color="auto"/>
              <w:right w:val="single" w:sz="8" w:space="0" w:color="auto"/>
            </w:tcBorders>
            <w:shd w:val="clear" w:color="auto" w:fill="auto"/>
            <w:noWrap/>
            <w:vAlign w:val="bottom"/>
            <w:hideMark/>
          </w:tcPr>
          <w:p w14:paraId="42F4BB82" w14:textId="5A0D60E6" w:rsidR="00B24D90" w:rsidRPr="0037005B" w:rsidRDefault="00B24D90" w:rsidP="00B24D90">
            <w:pPr>
              <w:spacing w:after="0" w:line="240" w:lineRule="auto"/>
              <w:rPr>
                <w:rFonts w:ascii="Calibri" w:eastAsia="Times New Roman" w:hAnsi="Calibri" w:cs="Calibri"/>
                <w:lang w:val="en-GB" w:eastAsia="en-GB"/>
              </w:rPr>
            </w:pPr>
            <w:r w:rsidRPr="00B24D90">
              <w:rPr>
                <w:rFonts w:ascii="Calibri" w:eastAsia="Times New Roman" w:hAnsi="Calibri" w:cs="Calibri"/>
                <w:lang w:val="en-GB" w:eastAsia="en-GB"/>
              </w:rPr>
              <w:t>6,70</w:t>
            </w:r>
          </w:p>
        </w:tc>
      </w:tr>
    </w:tbl>
    <w:p w14:paraId="438A7A66" w14:textId="58EF96F3" w:rsidR="00A4554D" w:rsidRDefault="00A4554D" w:rsidP="001923FE">
      <w:pPr>
        <w:rPr>
          <w:lang w:val="en-GB"/>
        </w:rPr>
      </w:pPr>
    </w:p>
    <w:p w14:paraId="6006AED6" w14:textId="32AE09BF" w:rsidR="00AA4B17" w:rsidRDefault="00AA4B17" w:rsidP="002E3CBB">
      <w:pPr>
        <w:rPr>
          <w:lang w:val="en-GB"/>
        </w:rPr>
      </w:pPr>
      <w:r>
        <w:rPr>
          <w:lang w:val="en-GB"/>
        </w:rPr>
        <w:t xml:space="preserve">Furthermore, we ran one test with </w:t>
      </w:r>
      <w:r w:rsidRPr="00AA4B17">
        <w:rPr>
          <w:b/>
          <w:lang w:val="en-GB"/>
        </w:rPr>
        <w:t>DFT-s-OFDM</w:t>
      </w:r>
      <w:r>
        <w:rPr>
          <w:lang w:val="en-GB"/>
        </w:rPr>
        <w:t xml:space="preserve">. Here </w:t>
      </w:r>
      <w:r w:rsidRPr="001923FE">
        <w:rPr>
          <w:lang w:val="en-GB"/>
        </w:rPr>
        <w:t xml:space="preserve">the maximum Doppler shift for single tap </w:t>
      </w:r>
      <w:r>
        <w:rPr>
          <w:lang w:val="en-GB"/>
        </w:rPr>
        <w:t xml:space="preserve">tunnel </w:t>
      </w:r>
      <w:r w:rsidRPr="001923FE">
        <w:rPr>
          <w:lang w:val="en-GB"/>
        </w:rPr>
        <w:t xml:space="preserve">HST </w:t>
      </w:r>
      <w:r w:rsidRPr="0018362C">
        <w:rPr>
          <w:lang w:val="en-GB"/>
        </w:rPr>
        <w:t>2.1GHz</w:t>
      </w:r>
      <w:r>
        <w:rPr>
          <w:lang w:val="en-GB"/>
        </w:rPr>
        <w:t>/</w:t>
      </w:r>
      <w:r w:rsidRPr="001923FE">
        <w:rPr>
          <w:lang w:val="en-GB"/>
        </w:rPr>
        <w:t xml:space="preserve">350kph of </w:t>
      </w:r>
      <w:r>
        <w:rPr>
          <w:lang w:val="en-GB"/>
        </w:rPr>
        <w:t>1340</w:t>
      </w:r>
      <w:r w:rsidRPr="001923FE">
        <w:rPr>
          <w:lang w:val="en-GB"/>
        </w:rPr>
        <w:t xml:space="preserve">Hz for </w:t>
      </w:r>
      <w:r>
        <w:rPr>
          <w:lang w:val="en-GB"/>
        </w:rPr>
        <w:t>15</w:t>
      </w:r>
      <w:r w:rsidRPr="001923FE">
        <w:rPr>
          <w:lang w:val="en-GB"/>
        </w:rPr>
        <w:t>kHz</w:t>
      </w:r>
      <w:r>
        <w:rPr>
          <w:lang w:val="en-GB"/>
        </w:rPr>
        <w:t xml:space="preserve"> SCS and 10MHz, is feasible:</w:t>
      </w:r>
    </w:p>
    <w:p w14:paraId="7B6E20D4" w14:textId="576EDBAB" w:rsidR="00AA4B17" w:rsidRDefault="00AA4B17" w:rsidP="00AA4B17">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M</w:t>
      </w:r>
      <w:r w:rsidRPr="001923FE">
        <w:t>aximum Doppler shift for single tap</w:t>
      </w:r>
      <w:r>
        <w:t xml:space="preserve"> tunnel</w:t>
      </w:r>
      <w:r w:rsidRPr="001923FE">
        <w:t xml:space="preserve"> HST </w:t>
      </w:r>
      <w:r>
        <w:t>2.1GHz/</w:t>
      </w:r>
      <w:r w:rsidRPr="001923FE">
        <w:t>350kph</w:t>
      </w:r>
      <w:r>
        <w:t xml:space="preserve"> 30kHz SCS, 10MHz BW, </w:t>
      </w:r>
      <w:r w:rsidRPr="00AA4B17">
        <w:rPr>
          <w:b/>
          <w:lang w:val="en-GB"/>
        </w:rPr>
        <w:t>DFT-s-OFDM</w:t>
      </w:r>
      <w:r>
        <w:t>.</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AA4B17" w:rsidRPr="00814E47" w14:paraId="4FCC8F93" w14:textId="77777777" w:rsidTr="00AA4B17">
        <w:trPr>
          <w:trHeight w:val="510"/>
          <w:jc w:val="center"/>
        </w:trPr>
        <w:tc>
          <w:tcPr>
            <w:tcW w:w="681" w:type="dxa"/>
            <w:tcBorders>
              <w:top w:val="single" w:sz="8" w:space="0" w:color="auto"/>
              <w:left w:val="single" w:sz="8" w:space="0" w:color="auto"/>
              <w:bottom w:val="nil"/>
              <w:right w:val="nil"/>
            </w:tcBorders>
            <w:shd w:val="clear" w:color="auto" w:fill="auto"/>
            <w:noWrap/>
            <w:vAlign w:val="bottom"/>
            <w:hideMark/>
          </w:tcPr>
          <w:p w14:paraId="4C4BBADA" w14:textId="77777777" w:rsidR="00AA4B17" w:rsidRPr="0037005B" w:rsidRDefault="00AA4B17" w:rsidP="002E3CB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nil"/>
              <w:right w:val="nil"/>
            </w:tcBorders>
            <w:shd w:val="clear" w:color="auto" w:fill="auto"/>
            <w:noWrap/>
            <w:vAlign w:val="bottom"/>
            <w:hideMark/>
          </w:tcPr>
          <w:p w14:paraId="104C1F48" w14:textId="77777777" w:rsidR="00AA4B17" w:rsidRPr="0037005B" w:rsidRDefault="00AA4B17" w:rsidP="002E3CB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Propagation cond</w:t>
            </w:r>
            <w:r>
              <w:rPr>
                <w:rFonts w:ascii="Calibri" w:eastAsia="Times New Roman" w:hAnsi="Calibri" w:cs="Calibri"/>
                <w:b/>
                <w:bCs/>
                <w:color w:val="000000"/>
                <w:lang w:val="en-GB" w:eastAsia="en-GB"/>
              </w:rPr>
              <w:t>itions</w:t>
            </w:r>
          </w:p>
        </w:tc>
        <w:tc>
          <w:tcPr>
            <w:tcW w:w="1701" w:type="dxa"/>
            <w:tcBorders>
              <w:top w:val="single" w:sz="8" w:space="0" w:color="auto"/>
              <w:left w:val="nil"/>
              <w:bottom w:val="nil"/>
              <w:right w:val="nil"/>
            </w:tcBorders>
            <w:shd w:val="clear" w:color="auto" w:fill="auto"/>
            <w:noWrap/>
            <w:vAlign w:val="bottom"/>
            <w:hideMark/>
          </w:tcPr>
          <w:p w14:paraId="5358B7B7" w14:textId="77777777" w:rsidR="00AA4B17" w:rsidRPr="0037005B" w:rsidRDefault="00AA4B17" w:rsidP="002E3CB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nil"/>
              <w:right w:val="nil"/>
            </w:tcBorders>
            <w:shd w:val="clear" w:color="auto" w:fill="auto"/>
            <w:noWrap/>
            <w:vAlign w:val="bottom"/>
            <w:hideMark/>
          </w:tcPr>
          <w:p w14:paraId="0D8CC7EB" w14:textId="77777777" w:rsidR="00AA4B17" w:rsidRPr="0037005B" w:rsidRDefault="00AA4B17" w:rsidP="002E3CB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nil"/>
              <w:right w:val="nil"/>
            </w:tcBorders>
            <w:shd w:val="clear" w:color="auto" w:fill="auto"/>
            <w:noWrap/>
            <w:vAlign w:val="bottom"/>
            <w:hideMark/>
          </w:tcPr>
          <w:p w14:paraId="6CDE2D14" w14:textId="77777777" w:rsidR="00AA4B17" w:rsidRPr="0037005B" w:rsidRDefault="00AA4B17" w:rsidP="002E3CB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nil"/>
              <w:right w:val="nil"/>
            </w:tcBorders>
            <w:shd w:val="clear" w:color="auto" w:fill="auto"/>
            <w:noWrap/>
            <w:vAlign w:val="bottom"/>
            <w:hideMark/>
          </w:tcPr>
          <w:p w14:paraId="227446A3" w14:textId="77777777" w:rsidR="00AA4B17" w:rsidRPr="0037005B" w:rsidRDefault="00AA4B17" w:rsidP="002E3CB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nil"/>
              <w:right w:val="nil"/>
            </w:tcBorders>
            <w:shd w:val="clear" w:color="auto" w:fill="auto"/>
            <w:vAlign w:val="bottom"/>
            <w:hideMark/>
          </w:tcPr>
          <w:p w14:paraId="61C6A41E" w14:textId="77777777" w:rsidR="00AA4B17" w:rsidRPr="0037005B" w:rsidRDefault="008E1E42" w:rsidP="002E3CBB">
            <w:pPr>
              <w:spacing w:after="0" w:line="240" w:lineRule="auto"/>
              <w:rPr>
                <w:rFonts w:ascii="Calibri" w:eastAsia="Times New Roman" w:hAnsi="Calibri" w:cs="Calibri"/>
                <w:b/>
                <w:bCs/>
                <w:lang w:val="en-GB" w:eastAsia="en-GB"/>
              </w:rPr>
            </w:pPr>
            <w:hyperlink r:id="rId17" w:history="1">
              <w:r w:rsidR="00AA4B17"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nil"/>
              <w:right w:val="single" w:sz="8" w:space="0" w:color="auto"/>
            </w:tcBorders>
            <w:shd w:val="clear" w:color="auto" w:fill="auto"/>
            <w:vAlign w:val="bottom"/>
            <w:hideMark/>
          </w:tcPr>
          <w:p w14:paraId="1C9308FD" w14:textId="77777777" w:rsidR="00AA4B17" w:rsidRPr="0037005B" w:rsidRDefault="008E1E42" w:rsidP="002E3CBB">
            <w:pPr>
              <w:spacing w:after="0" w:line="240" w:lineRule="auto"/>
              <w:rPr>
                <w:rFonts w:ascii="Calibri" w:eastAsia="Times New Roman" w:hAnsi="Calibri" w:cs="Calibri"/>
                <w:b/>
                <w:bCs/>
                <w:lang w:val="en-GB" w:eastAsia="en-GB"/>
              </w:rPr>
            </w:pPr>
            <w:hyperlink r:id="rId18" w:history="1">
              <w:r w:rsidR="00AA4B17" w:rsidRPr="0037005B">
                <w:rPr>
                  <w:rFonts w:ascii="Calibri" w:eastAsia="Times New Roman" w:hAnsi="Calibri" w:cs="Calibri"/>
                  <w:b/>
                  <w:bCs/>
                  <w:lang w:val="en-GB" w:eastAsia="en-GB"/>
                </w:rPr>
                <w:t>SNR@70% TPUT</w:t>
              </w:r>
            </w:hyperlink>
          </w:p>
        </w:tc>
      </w:tr>
      <w:tr w:rsidR="00AA4B17" w:rsidRPr="00814E47" w14:paraId="610CCD26" w14:textId="77777777" w:rsidTr="002E3CBB">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75ACE70C"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w:t>
            </w:r>
            <w:r>
              <w:rPr>
                <w:rFonts w:ascii="Calibri" w:eastAsia="Times New Roman" w:hAnsi="Calibri" w:cs="Calibri"/>
                <w:color w:val="000000"/>
                <w:lang w:val="en-GB" w:eastAsia="en-GB"/>
              </w:rPr>
              <w:t>17</w:t>
            </w:r>
          </w:p>
        </w:tc>
        <w:tc>
          <w:tcPr>
            <w:tcW w:w="2570" w:type="dxa"/>
            <w:tcBorders>
              <w:top w:val="single" w:sz="8" w:space="0" w:color="auto"/>
              <w:left w:val="nil"/>
              <w:bottom w:val="nil"/>
              <w:right w:val="nil"/>
            </w:tcBorders>
            <w:shd w:val="clear" w:color="auto" w:fill="auto"/>
            <w:noWrap/>
            <w:vAlign w:val="bottom"/>
            <w:hideMark/>
          </w:tcPr>
          <w:p w14:paraId="05289FBD"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single" w:sz="8" w:space="0" w:color="auto"/>
              <w:left w:val="nil"/>
              <w:bottom w:val="nil"/>
              <w:right w:val="nil"/>
            </w:tcBorders>
            <w:shd w:val="clear" w:color="auto" w:fill="auto"/>
            <w:noWrap/>
            <w:vAlign w:val="bottom"/>
            <w:hideMark/>
          </w:tcPr>
          <w:p w14:paraId="0284CA30"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single" w:sz="8" w:space="0" w:color="auto"/>
              <w:left w:val="nil"/>
              <w:bottom w:val="nil"/>
              <w:right w:val="nil"/>
            </w:tcBorders>
            <w:shd w:val="clear" w:color="auto" w:fill="auto"/>
            <w:noWrap/>
            <w:vAlign w:val="bottom"/>
            <w:hideMark/>
          </w:tcPr>
          <w:p w14:paraId="3B4D5394"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208C1AD4"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39EDFB20"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79C7D8BB" w14:textId="77777777" w:rsidR="00AA4B17" w:rsidRPr="002137B3" w:rsidRDefault="00AA4B17" w:rsidP="002E3CBB">
            <w:pPr>
              <w:spacing w:after="0" w:line="240" w:lineRule="auto"/>
              <w:rPr>
                <w:rFonts w:ascii="Calibri" w:eastAsia="Times New Roman" w:hAnsi="Calibri" w:cs="Calibri"/>
                <w:color w:val="000000"/>
                <w:lang w:val="en-GB" w:eastAsia="en-GB"/>
              </w:rPr>
            </w:pPr>
            <w:r w:rsidRPr="002137B3">
              <w:rPr>
                <w:rFonts w:ascii="Calibri" w:eastAsia="Times New Roman" w:hAnsi="Calibri" w:cs="Calibri"/>
                <w:color w:val="000000"/>
                <w:lang w:val="en-GB" w:eastAsia="en-GB"/>
              </w:rPr>
              <w:t>-9,90</w:t>
            </w:r>
          </w:p>
        </w:tc>
        <w:tc>
          <w:tcPr>
            <w:tcW w:w="828" w:type="dxa"/>
            <w:tcBorders>
              <w:top w:val="single" w:sz="8" w:space="0" w:color="auto"/>
              <w:left w:val="nil"/>
              <w:bottom w:val="nil"/>
              <w:right w:val="single" w:sz="8" w:space="0" w:color="auto"/>
            </w:tcBorders>
            <w:shd w:val="clear" w:color="auto" w:fill="auto"/>
            <w:noWrap/>
            <w:vAlign w:val="bottom"/>
            <w:hideMark/>
          </w:tcPr>
          <w:p w14:paraId="02D28389" w14:textId="77777777" w:rsidR="00AA4B17" w:rsidRPr="002137B3" w:rsidRDefault="00AA4B17" w:rsidP="002E3CBB">
            <w:pPr>
              <w:spacing w:after="0" w:line="240" w:lineRule="auto"/>
              <w:rPr>
                <w:rFonts w:ascii="Calibri" w:eastAsia="Times New Roman" w:hAnsi="Calibri" w:cs="Calibri"/>
                <w:color w:val="000000"/>
                <w:lang w:val="en-GB" w:eastAsia="en-GB"/>
              </w:rPr>
            </w:pPr>
            <w:r w:rsidRPr="002137B3">
              <w:rPr>
                <w:rFonts w:ascii="Calibri" w:eastAsia="Times New Roman" w:hAnsi="Calibri" w:cs="Calibri"/>
                <w:color w:val="000000"/>
                <w:lang w:val="en-GB" w:eastAsia="en-GB"/>
              </w:rPr>
              <w:t>-6,33</w:t>
            </w:r>
          </w:p>
        </w:tc>
      </w:tr>
      <w:tr w:rsidR="00AA4B17" w:rsidRPr="00814E47" w14:paraId="6A957480" w14:textId="77777777" w:rsidTr="002E3CBB">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4327155B"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w:t>
            </w:r>
            <w:r>
              <w:rPr>
                <w:rFonts w:ascii="Calibri" w:eastAsia="Times New Roman" w:hAnsi="Calibri" w:cs="Calibri"/>
                <w:color w:val="000000"/>
                <w:lang w:val="en-GB" w:eastAsia="en-GB"/>
              </w:rPr>
              <w:t>18</w:t>
            </w:r>
          </w:p>
        </w:tc>
        <w:tc>
          <w:tcPr>
            <w:tcW w:w="2570" w:type="dxa"/>
            <w:tcBorders>
              <w:top w:val="nil"/>
              <w:left w:val="nil"/>
              <w:bottom w:val="single" w:sz="8" w:space="0" w:color="auto"/>
              <w:right w:val="nil"/>
            </w:tcBorders>
            <w:shd w:val="clear" w:color="auto" w:fill="auto"/>
            <w:noWrap/>
            <w:vAlign w:val="bottom"/>
            <w:hideMark/>
          </w:tcPr>
          <w:p w14:paraId="4D6B19C7"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single" w:sz="8" w:space="0" w:color="auto"/>
              <w:right w:val="nil"/>
            </w:tcBorders>
            <w:shd w:val="clear" w:color="auto" w:fill="auto"/>
            <w:noWrap/>
            <w:vAlign w:val="bottom"/>
            <w:hideMark/>
          </w:tcPr>
          <w:p w14:paraId="20C8B957"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single" w:sz="8" w:space="0" w:color="auto"/>
              <w:right w:val="nil"/>
            </w:tcBorders>
            <w:shd w:val="clear" w:color="auto" w:fill="auto"/>
            <w:noWrap/>
            <w:vAlign w:val="bottom"/>
            <w:hideMark/>
          </w:tcPr>
          <w:p w14:paraId="4F7B1479"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single" w:sz="8" w:space="0" w:color="auto"/>
              <w:right w:val="nil"/>
            </w:tcBorders>
            <w:shd w:val="clear" w:color="auto" w:fill="auto"/>
            <w:noWrap/>
            <w:vAlign w:val="bottom"/>
            <w:hideMark/>
          </w:tcPr>
          <w:p w14:paraId="3FCD45F1"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single" w:sz="8" w:space="0" w:color="auto"/>
              <w:right w:val="nil"/>
            </w:tcBorders>
            <w:shd w:val="clear" w:color="auto" w:fill="auto"/>
            <w:noWrap/>
            <w:vAlign w:val="bottom"/>
            <w:hideMark/>
          </w:tcPr>
          <w:p w14:paraId="4100FC2D" w14:textId="77777777" w:rsidR="00AA4B17" w:rsidRPr="0037005B" w:rsidRDefault="00AA4B17" w:rsidP="002E3CB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5DD72B14" w14:textId="77777777" w:rsidR="00AA4B17" w:rsidRPr="002137B3" w:rsidRDefault="00AA4B17" w:rsidP="002E3CBB">
            <w:pPr>
              <w:spacing w:after="0" w:line="240" w:lineRule="auto"/>
              <w:rPr>
                <w:rFonts w:ascii="Calibri" w:eastAsia="Times New Roman" w:hAnsi="Calibri" w:cs="Calibri"/>
                <w:color w:val="000000"/>
                <w:lang w:val="en-GB" w:eastAsia="en-GB"/>
              </w:rPr>
            </w:pPr>
            <w:r w:rsidRPr="002137B3">
              <w:rPr>
                <w:rFonts w:ascii="Calibri" w:eastAsia="Times New Roman" w:hAnsi="Calibri" w:cs="Calibri"/>
                <w:color w:val="000000"/>
                <w:lang w:val="en-GB" w:eastAsia="en-GB"/>
              </w:rPr>
              <w:t>-0,88</w:t>
            </w:r>
          </w:p>
        </w:tc>
        <w:tc>
          <w:tcPr>
            <w:tcW w:w="828" w:type="dxa"/>
            <w:tcBorders>
              <w:top w:val="nil"/>
              <w:left w:val="nil"/>
              <w:bottom w:val="single" w:sz="8" w:space="0" w:color="auto"/>
              <w:right w:val="single" w:sz="8" w:space="0" w:color="auto"/>
            </w:tcBorders>
            <w:shd w:val="clear" w:color="auto" w:fill="auto"/>
            <w:noWrap/>
            <w:vAlign w:val="bottom"/>
            <w:hideMark/>
          </w:tcPr>
          <w:p w14:paraId="229C8B37" w14:textId="77777777" w:rsidR="00AA4B17" w:rsidRPr="002137B3" w:rsidRDefault="00AA4B17" w:rsidP="002E3CBB">
            <w:pPr>
              <w:spacing w:after="0" w:line="240" w:lineRule="auto"/>
              <w:rPr>
                <w:rFonts w:ascii="Calibri" w:eastAsia="Times New Roman" w:hAnsi="Calibri" w:cs="Calibri"/>
                <w:color w:val="000000"/>
                <w:lang w:val="en-GB" w:eastAsia="en-GB"/>
              </w:rPr>
            </w:pPr>
            <w:r w:rsidRPr="002137B3">
              <w:rPr>
                <w:rFonts w:ascii="Calibri" w:eastAsia="Times New Roman" w:hAnsi="Calibri" w:cs="Calibri"/>
                <w:color w:val="000000"/>
                <w:lang w:val="en-GB" w:eastAsia="en-GB"/>
              </w:rPr>
              <w:t>5,79</w:t>
            </w:r>
          </w:p>
        </w:tc>
      </w:tr>
    </w:tbl>
    <w:p w14:paraId="03ABBCEB" w14:textId="03C7F49A" w:rsidR="00AA4B17" w:rsidRDefault="00AA4B17" w:rsidP="001923FE">
      <w:pPr>
        <w:rPr>
          <w:lang w:val="en-GB"/>
        </w:rPr>
      </w:pPr>
      <w:r>
        <w:rPr>
          <w:lang w:val="en-GB"/>
        </w:rPr>
        <w:t>These numbers are better than the corresponding CP-OFDM test cases (see 2001 and 2002 in Table 1), so we conjecture that all maximum Doppler shifts feasible in CP-OFDM, are also feasible in DFT-s-OFDM.</w:t>
      </w:r>
    </w:p>
    <w:p w14:paraId="0CECE826" w14:textId="77777777" w:rsidR="00AA4B17" w:rsidRDefault="00AA4B17" w:rsidP="001923FE">
      <w:pPr>
        <w:rPr>
          <w:lang w:val="en-GB"/>
        </w:rPr>
      </w:pPr>
    </w:p>
    <w:p w14:paraId="2B18C2F4" w14:textId="38B23FFC" w:rsidR="0018362C" w:rsidRDefault="00AA4B17" w:rsidP="001923FE">
      <w:pPr>
        <w:rPr>
          <w:lang w:val="en-GB"/>
        </w:rPr>
      </w:pPr>
      <w:r>
        <w:rPr>
          <w:lang w:val="en-GB"/>
        </w:rPr>
        <w:t>All the above</w:t>
      </w:r>
      <w:r w:rsidR="001E1B47">
        <w:rPr>
          <w:lang w:val="en-GB"/>
        </w:rPr>
        <w:t xml:space="preserve"> can be summarized in the following observation:</w:t>
      </w:r>
    </w:p>
    <w:p w14:paraId="6E4E391D" w14:textId="365A3283" w:rsidR="001E1B47" w:rsidRDefault="001E1B47" w:rsidP="001E1B47">
      <w:pPr>
        <w:pStyle w:val="RAN4observation0"/>
        <w:spacing w:after="0"/>
      </w:pPr>
      <w:r>
        <w:t xml:space="preserve">The following combinations of configurations, </w:t>
      </w:r>
      <w:r w:rsidRPr="001E1B47">
        <w:t>maximum Doppler shift</w:t>
      </w:r>
      <w:r>
        <w:t xml:space="preserve">s, and </w:t>
      </w:r>
      <w:r w:rsidRPr="001E1B47">
        <w:t>single tap HST</w:t>
      </w:r>
      <w:r>
        <w:t xml:space="preserve"> channel models are feasible for </w:t>
      </w:r>
      <w:r w:rsidRPr="001E1B47">
        <w:t xml:space="preserve">2.1GHz/350kph: </w:t>
      </w:r>
    </w:p>
    <w:p w14:paraId="46AC57F7" w14:textId="7C284C00" w:rsidR="001E1B47" w:rsidRPr="001E1B47" w:rsidRDefault="001E1B47" w:rsidP="001E1B47">
      <w:pPr>
        <w:pStyle w:val="ListParagraph"/>
        <w:numPr>
          <w:ilvl w:val="0"/>
          <w:numId w:val="19"/>
        </w:numPr>
        <w:rPr>
          <w:lang w:val="en-GB"/>
        </w:rPr>
      </w:pPr>
      <w:bookmarkStart w:id="6" w:name="_Hlk20688698"/>
      <w:r w:rsidRPr="001E1B47">
        <w:rPr>
          <w:lang w:val="en-GB"/>
        </w:rPr>
        <w:t>Single tap HST tunnel, 15kHz SCS, 10MHz -&gt; 1340 Hz</w:t>
      </w:r>
    </w:p>
    <w:p w14:paraId="6F053067" w14:textId="6AAF9AD4" w:rsidR="001E1B47" w:rsidRPr="001E1B47" w:rsidRDefault="001E1B47" w:rsidP="001E1B47">
      <w:pPr>
        <w:pStyle w:val="ListParagraph"/>
        <w:numPr>
          <w:ilvl w:val="0"/>
          <w:numId w:val="19"/>
        </w:numPr>
        <w:rPr>
          <w:lang w:val="en-GB"/>
        </w:rPr>
      </w:pPr>
      <w:r w:rsidRPr="001E1B47">
        <w:rPr>
          <w:lang w:val="en-GB"/>
        </w:rPr>
        <w:t>Single tap HST tunnel, 30kHz SCS, 10MHz -&gt; 2334 Hz</w:t>
      </w:r>
    </w:p>
    <w:p w14:paraId="69A24522" w14:textId="3AF7CB9A" w:rsidR="001E1B47" w:rsidRPr="001E1B47" w:rsidRDefault="001E1B47" w:rsidP="001E1B47">
      <w:pPr>
        <w:pStyle w:val="ListParagraph"/>
        <w:numPr>
          <w:ilvl w:val="0"/>
          <w:numId w:val="19"/>
        </w:numPr>
        <w:rPr>
          <w:lang w:val="en-GB"/>
        </w:rPr>
      </w:pPr>
      <w:r w:rsidRPr="001E1B47">
        <w:rPr>
          <w:lang w:val="en-GB"/>
        </w:rPr>
        <w:t>Single tap HST tunnel, 30kHz SCS, 40MHz -&gt; 2334 Hz</w:t>
      </w:r>
    </w:p>
    <w:p w14:paraId="649187E5" w14:textId="6E651C90" w:rsidR="001E1B47" w:rsidRPr="001E1B47" w:rsidRDefault="001E1B47" w:rsidP="001E1B47">
      <w:pPr>
        <w:pStyle w:val="ListParagraph"/>
        <w:numPr>
          <w:ilvl w:val="0"/>
          <w:numId w:val="19"/>
        </w:numPr>
        <w:rPr>
          <w:lang w:val="en-GB"/>
        </w:rPr>
      </w:pPr>
      <w:r w:rsidRPr="001E1B47">
        <w:rPr>
          <w:lang w:val="en-GB"/>
        </w:rPr>
        <w:t>Single tap HST open space-option 1, 15kHz SCS, 10MHz -&gt; 1340 Hz</w:t>
      </w:r>
    </w:p>
    <w:p w14:paraId="4D58D4EA" w14:textId="596AD019" w:rsidR="001E1B47" w:rsidRPr="001E1B47" w:rsidRDefault="001E1B47" w:rsidP="001E1B47">
      <w:pPr>
        <w:pStyle w:val="ListParagraph"/>
        <w:numPr>
          <w:ilvl w:val="0"/>
          <w:numId w:val="19"/>
        </w:numPr>
        <w:rPr>
          <w:lang w:val="en-GB"/>
        </w:rPr>
      </w:pPr>
      <w:r w:rsidRPr="001E1B47">
        <w:rPr>
          <w:lang w:val="en-GB"/>
        </w:rPr>
        <w:t>Single tap HST open space-option 1, 30kHz SCS, 10MHz -&gt; 2334 Hz</w:t>
      </w:r>
    </w:p>
    <w:bookmarkEnd w:id="6"/>
    <w:p w14:paraId="4F4AB0C1" w14:textId="1D534CED" w:rsidR="001E1B47" w:rsidRDefault="001E1B47" w:rsidP="001E1B47">
      <w:pPr>
        <w:rPr>
          <w:lang w:val="en-GB"/>
        </w:rPr>
      </w:pPr>
      <w:r>
        <w:rPr>
          <w:lang w:val="en-GB"/>
        </w:rPr>
        <w:t>Thus, leading to the following proposal</w:t>
      </w:r>
    </w:p>
    <w:p w14:paraId="2E2A06CA" w14:textId="6505CFAE" w:rsidR="001E1B47" w:rsidRDefault="00200858" w:rsidP="00200858">
      <w:pPr>
        <w:pStyle w:val="RAN4proposal"/>
        <w:spacing w:after="0"/>
        <w:rPr>
          <w:lang w:val="en-GB"/>
        </w:rPr>
      </w:pPr>
      <w:r>
        <w:rPr>
          <w:lang w:val="en-GB"/>
        </w:rPr>
        <w:t xml:space="preserve">RAN4 to consider specifying PUSCH performance requirements requirement for the following </w:t>
      </w:r>
      <w:r>
        <w:t xml:space="preserve">combinations of configuration, </w:t>
      </w:r>
      <w:r w:rsidRPr="001E1B47">
        <w:rPr>
          <w:lang w:val="en-GB"/>
        </w:rPr>
        <w:t>maximum Doppler shift</w:t>
      </w:r>
      <w:r>
        <w:t xml:space="preserve">s, and </w:t>
      </w:r>
      <w:r w:rsidRPr="001E1B47">
        <w:rPr>
          <w:lang w:val="en-GB"/>
        </w:rPr>
        <w:t>single tap HST</w:t>
      </w:r>
      <w:r>
        <w:t xml:space="preserve"> channel models in the scenario of </w:t>
      </w:r>
      <w:r w:rsidRPr="001E1B47">
        <w:rPr>
          <w:lang w:val="en-GB"/>
        </w:rPr>
        <w:t>2.1GHz/350kph:</w:t>
      </w:r>
    </w:p>
    <w:p w14:paraId="3268758F" w14:textId="0F8E97B8" w:rsidR="00200858" w:rsidRPr="00200858" w:rsidRDefault="00200858" w:rsidP="00200858">
      <w:pPr>
        <w:pStyle w:val="ListParagraph"/>
        <w:numPr>
          <w:ilvl w:val="0"/>
          <w:numId w:val="18"/>
        </w:numPr>
        <w:rPr>
          <w:b/>
          <w:lang w:val="en-GB"/>
        </w:rPr>
      </w:pPr>
      <w:r w:rsidRPr="00200858">
        <w:rPr>
          <w:b/>
          <w:lang w:val="en-GB"/>
        </w:rPr>
        <w:t>Single tap HST tunnel, 15kHz SCS, 10MHz, maximum Doppler 1340 Hz</w:t>
      </w:r>
    </w:p>
    <w:p w14:paraId="6C72BE4C" w14:textId="00ADDD6A" w:rsidR="00200858" w:rsidRPr="00200858" w:rsidRDefault="00200858" w:rsidP="00200858">
      <w:pPr>
        <w:pStyle w:val="ListParagraph"/>
        <w:numPr>
          <w:ilvl w:val="0"/>
          <w:numId w:val="18"/>
        </w:numPr>
        <w:rPr>
          <w:b/>
          <w:lang w:val="en-GB"/>
        </w:rPr>
      </w:pPr>
      <w:r w:rsidRPr="00200858">
        <w:rPr>
          <w:b/>
          <w:lang w:val="en-GB"/>
        </w:rPr>
        <w:t>Single tap HST tunnel, 30kHz SCS, 10MHz, maximum Doppler 2334 Hz</w:t>
      </w:r>
    </w:p>
    <w:p w14:paraId="2C656CEF" w14:textId="5EC9C3C2" w:rsidR="00200858" w:rsidRPr="00200858" w:rsidRDefault="00200858" w:rsidP="00200858">
      <w:pPr>
        <w:pStyle w:val="ListParagraph"/>
        <w:numPr>
          <w:ilvl w:val="0"/>
          <w:numId w:val="18"/>
        </w:numPr>
        <w:rPr>
          <w:b/>
          <w:lang w:val="en-GB"/>
        </w:rPr>
      </w:pPr>
      <w:r w:rsidRPr="00200858">
        <w:rPr>
          <w:b/>
          <w:lang w:val="en-GB"/>
        </w:rPr>
        <w:t>Single tap HST open space-option 1, 15kHz SCS, 10MHz, maximum Doppler 1340 Hz</w:t>
      </w:r>
    </w:p>
    <w:p w14:paraId="30F883C7" w14:textId="124C5A20" w:rsidR="001E1B47" w:rsidRPr="00200858" w:rsidRDefault="00200858" w:rsidP="00200858">
      <w:pPr>
        <w:pStyle w:val="ListParagraph"/>
        <w:numPr>
          <w:ilvl w:val="0"/>
          <w:numId w:val="18"/>
        </w:numPr>
        <w:rPr>
          <w:b/>
          <w:lang w:val="en-GB"/>
        </w:rPr>
      </w:pPr>
      <w:r w:rsidRPr="00200858">
        <w:rPr>
          <w:b/>
          <w:lang w:val="en-GB"/>
        </w:rPr>
        <w:t>Single tap HST open space-option 1, 30kHz SCS, 10MHz, maximum Doppler 2334 Hz</w:t>
      </w:r>
    </w:p>
    <w:p w14:paraId="7E1E9607" w14:textId="766E73F7" w:rsidR="001E1B47" w:rsidRDefault="001E1B47" w:rsidP="001923FE">
      <w:pPr>
        <w:rPr>
          <w:lang w:val="en-GB"/>
        </w:rPr>
      </w:pPr>
    </w:p>
    <w:p w14:paraId="6C00C03C" w14:textId="1833D5E5" w:rsidR="00200858" w:rsidRDefault="00200858" w:rsidP="00D21EC4">
      <w:pPr>
        <w:rPr>
          <w:lang w:val="en-GB"/>
        </w:rPr>
      </w:pPr>
    </w:p>
    <w:p w14:paraId="27C1FEF2" w14:textId="677BEB35" w:rsidR="00200858" w:rsidRDefault="00200858" w:rsidP="00200858">
      <w:pPr>
        <w:pStyle w:val="RAN4H2"/>
        <w:rPr>
          <w:lang w:val="en-GB"/>
        </w:rPr>
      </w:pPr>
      <w:r>
        <w:rPr>
          <w:lang w:val="en-GB"/>
        </w:rPr>
        <w:t>PUSCH Maximum Doppler Shift 500kph</w:t>
      </w:r>
    </w:p>
    <w:p w14:paraId="585E5D9C" w14:textId="2723FBFC" w:rsidR="00200858" w:rsidRPr="00235A20" w:rsidRDefault="00200858" w:rsidP="00200858">
      <w:pPr>
        <w:rPr>
          <w:lang w:val="en-GB"/>
        </w:rPr>
      </w:pPr>
      <w:r>
        <w:rPr>
          <w:lang w:val="en-GB"/>
        </w:rPr>
        <w:t>Even more time was dedicated in the discussion of the WF [</w:t>
      </w:r>
      <w:r w:rsidR="00ED75A1" w:rsidRPr="00ED75A1">
        <w:rPr>
          <w:lang w:val="en-GB"/>
        </w:rPr>
        <w:t>1</w:t>
      </w:r>
      <w:r>
        <w:rPr>
          <w:lang w:val="en-GB"/>
        </w:rPr>
        <w:t>] to capturing the options for the maximum Doppler shift for single tap HST channel models in 500kph:</w:t>
      </w:r>
    </w:p>
    <w:tbl>
      <w:tblPr>
        <w:tblStyle w:val="TableGrid"/>
        <w:tblW w:w="4500" w:type="pct"/>
        <w:jc w:val="center"/>
        <w:tblLook w:val="04A0" w:firstRow="1" w:lastRow="0" w:firstColumn="1" w:lastColumn="0" w:noHBand="0" w:noVBand="1"/>
      </w:tblPr>
      <w:tblGrid>
        <w:gridCol w:w="8655"/>
      </w:tblGrid>
      <w:tr w:rsidR="00200858" w:rsidRPr="002333B6" w14:paraId="38E9676C" w14:textId="77777777" w:rsidTr="00C3248B">
        <w:trPr>
          <w:jc w:val="center"/>
        </w:trPr>
        <w:tc>
          <w:tcPr>
            <w:tcW w:w="8655" w:type="dxa"/>
          </w:tcPr>
          <w:p w14:paraId="3739FF64" w14:textId="77777777" w:rsidR="00200858" w:rsidRPr="001923FE" w:rsidRDefault="00200858" w:rsidP="00C3248B">
            <w:pPr>
              <w:numPr>
                <w:ilvl w:val="0"/>
                <w:numId w:val="18"/>
              </w:numPr>
              <w:contextualSpacing/>
              <w:rPr>
                <w:rFonts w:eastAsia="Times New Roman" w:cs="Times New Roman"/>
                <w:lang w:val="en-GB" w:eastAsia="en-GB"/>
              </w:rPr>
            </w:pPr>
            <w:r w:rsidRPr="001923FE">
              <w:rPr>
                <w:rFonts w:eastAsia="Times New Roman" w:cs="Times New Roman"/>
                <w:lang w:val="en-GB" w:eastAsia="en-GB"/>
              </w:rPr>
              <w:t>Maximum Doppler shift</w:t>
            </w:r>
          </w:p>
          <w:p w14:paraId="1B6C9C5B" w14:textId="77777777" w:rsidR="00200858" w:rsidRPr="001923FE" w:rsidRDefault="00200858" w:rsidP="00C3248B">
            <w:pPr>
              <w:numPr>
                <w:ilvl w:val="1"/>
                <w:numId w:val="18"/>
              </w:numPr>
              <w:contextualSpacing/>
              <w:rPr>
                <w:rFonts w:eastAsia="Times New Roman" w:cs="Times New Roman"/>
                <w:lang w:val="en-GB" w:eastAsia="en-GB"/>
              </w:rPr>
            </w:pPr>
            <w:r w:rsidRPr="001923FE">
              <w:rPr>
                <w:rFonts w:eastAsia="Times New Roman" w:cs="Times New Roman"/>
                <w:lang w:val="en-GB" w:eastAsia="en-GB"/>
              </w:rPr>
              <w:t xml:space="preserve">Single tap HST 500km/h </w:t>
            </w:r>
          </w:p>
          <w:p w14:paraId="30B7096E" w14:textId="77777777" w:rsidR="00200858" w:rsidRPr="001923FE" w:rsidRDefault="00200858" w:rsidP="00C3248B">
            <w:pPr>
              <w:numPr>
                <w:ilvl w:val="2"/>
                <w:numId w:val="18"/>
              </w:numPr>
              <w:contextualSpacing/>
              <w:rPr>
                <w:rFonts w:eastAsia="Times New Roman" w:cs="Times New Roman"/>
                <w:lang w:val="en-GB" w:eastAsia="en-GB"/>
              </w:rPr>
            </w:pPr>
            <w:r w:rsidRPr="001923FE">
              <w:rPr>
                <w:rFonts w:eastAsia="Times New Roman" w:cs="Times New Roman"/>
                <w:lang w:val="en-GB" w:eastAsia="en-GB"/>
              </w:rPr>
              <w:t xml:space="preserve">15kHz SCS: </w:t>
            </w:r>
          </w:p>
          <w:p w14:paraId="78F1878A"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1: 1944Hz</w:t>
            </w:r>
          </w:p>
          <w:p w14:paraId="64E9BD61"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2: 1500Hz</w:t>
            </w:r>
          </w:p>
          <w:p w14:paraId="76132301"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3: 1400Hz</w:t>
            </w:r>
          </w:p>
          <w:p w14:paraId="5732C55D"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lastRenderedPageBreak/>
              <w:t>Option 4: 1250Hz</w:t>
            </w:r>
          </w:p>
          <w:p w14:paraId="51CA5F1E" w14:textId="77777777" w:rsidR="00200858" w:rsidRPr="001923FE" w:rsidRDefault="00200858" w:rsidP="00C3248B">
            <w:pPr>
              <w:numPr>
                <w:ilvl w:val="2"/>
                <w:numId w:val="18"/>
              </w:numPr>
              <w:contextualSpacing/>
              <w:rPr>
                <w:rFonts w:eastAsia="Times New Roman" w:cs="Times New Roman"/>
                <w:lang w:val="en-GB" w:eastAsia="en-GB"/>
              </w:rPr>
            </w:pPr>
            <w:r w:rsidRPr="001923FE">
              <w:rPr>
                <w:rFonts w:eastAsia="Times New Roman" w:cs="Times New Roman"/>
                <w:lang w:val="en-GB" w:eastAsia="en-GB"/>
              </w:rPr>
              <w:t xml:space="preserve">30kHz SCS:  </w:t>
            </w:r>
          </w:p>
          <w:p w14:paraId="5BAFF609"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1: 3334Hz</w:t>
            </w:r>
          </w:p>
          <w:p w14:paraId="087EA5F1"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2: 2600Hz</w:t>
            </w:r>
          </w:p>
          <w:p w14:paraId="7DB0CCE3"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3: 3000Hz</w:t>
            </w:r>
          </w:p>
          <w:p w14:paraId="02B12577" w14:textId="77777777" w:rsidR="00200858" w:rsidRPr="001923FE" w:rsidRDefault="00200858" w:rsidP="00C3248B">
            <w:pPr>
              <w:numPr>
                <w:ilvl w:val="3"/>
                <w:numId w:val="18"/>
              </w:numPr>
              <w:contextualSpacing/>
              <w:rPr>
                <w:rFonts w:eastAsia="Times New Roman" w:cs="Times New Roman"/>
                <w:lang w:val="en-GB" w:eastAsia="en-GB"/>
              </w:rPr>
            </w:pPr>
            <w:r w:rsidRPr="001923FE">
              <w:rPr>
                <w:rFonts w:eastAsia="Times New Roman" w:cs="Times New Roman"/>
                <w:lang w:val="en-GB" w:eastAsia="en-GB"/>
              </w:rPr>
              <w:t>Option 4: 2300Hz</w:t>
            </w:r>
          </w:p>
          <w:p w14:paraId="60F70997" w14:textId="77777777" w:rsidR="00200858" w:rsidRDefault="00200858" w:rsidP="00C3248B">
            <w:pPr>
              <w:contextualSpacing/>
              <w:rPr>
                <w:rFonts w:eastAsia="Times New Roman" w:cs="Times New Roman"/>
                <w:sz w:val="22"/>
                <w:lang w:val="en-GB" w:eastAsia="en-GB"/>
              </w:rPr>
            </w:pPr>
          </w:p>
          <w:p w14:paraId="0037CB04" w14:textId="2AA2CE29" w:rsidR="00200858" w:rsidRDefault="00200858" w:rsidP="00200858">
            <w:pPr>
              <w:ind w:left="720"/>
              <w:contextualSpacing/>
              <w:rPr>
                <w:rFonts w:eastAsia="Times New Roman" w:cs="Times New Roman"/>
                <w:sz w:val="22"/>
                <w:lang w:val="en-GB" w:eastAsia="en-GB"/>
              </w:rPr>
            </w:pPr>
            <w:r>
              <w:rPr>
                <w:rFonts w:eastAsia="Times New Roman" w:cs="Times New Roman"/>
                <w:noProof/>
                <w:sz w:val="22"/>
                <w:lang w:val="en-GB" w:eastAsia="en-GB"/>
              </w:rPr>
              <w:drawing>
                <wp:inline distT="0" distB="0" distL="0" distR="0" wp14:anchorId="6627A44D" wp14:editId="0BE9E920">
                  <wp:extent cx="3456000" cy="210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56000" cy="2101913"/>
                          </a:xfrm>
                          <a:prstGeom prst="rect">
                            <a:avLst/>
                          </a:prstGeom>
                          <a:noFill/>
                        </pic:spPr>
                      </pic:pic>
                    </a:graphicData>
                  </a:graphic>
                </wp:inline>
              </w:drawing>
            </w:r>
          </w:p>
          <w:p w14:paraId="777404CF" w14:textId="77777777" w:rsidR="00200858" w:rsidRPr="002333B6" w:rsidRDefault="00200858" w:rsidP="00C3248B">
            <w:pPr>
              <w:contextualSpacing/>
              <w:rPr>
                <w:rFonts w:eastAsia="Times New Roman" w:cs="Times New Roman"/>
                <w:sz w:val="22"/>
                <w:lang w:val="en-GB" w:eastAsia="en-GB"/>
              </w:rPr>
            </w:pPr>
          </w:p>
        </w:tc>
      </w:tr>
    </w:tbl>
    <w:p w14:paraId="6D316396" w14:textId="77777777" w:rsidR="00200858" w:rsidRDefault="00200858" w:rsidP="00200858">
      <w:pPr>
        <w:rPr>
          <w:lang w:val="en-GB"/>
        </w:rPr>
      </w:pPr>
    </w:p>
    <w:p w14:paraId="1AC66B07" w14:textId="0C7EF021" w:rsidR="00200858" w:rsidRDefault="00200858" w:rsidP="00200858">
      <w:pPr>
        <w:rPr>
          <w:lang w:val="en-GB"/>
        </w:rPr>
      </w:pPr>
      <w:r>
        <w:rPr>
          <w:lang w:val="en-GB"/>
        </w:rPr>
        <w:t>Following our evaluations in [</w:t>
      </w:r>
      <w:r w:rsidR="00ED75A1" w:rsidRPr="00ED75A1">
        <w:rPr>
          <w:lang w:val="en-GB"/>
        </w:rPr>
        <w:t>2</w:t>
      </w:r>
      <w:r>
        <w:rPr>
          <w:lang w:val="en-GB"/>
        </w:rPr>
        <w:t>], we conclude that the m</w:t>
      </w:r>
      <w:r w:rsidRPr="001923FE">
        <w:rPr>
          <w:lang w:val="en-GB"/>
        </w:rPr>
        <w:t>aximum Doppler shift</w:t>
      </w:r>
      <w:r w:rsidR="00044286">
        <w:rPr>
          <w:lang w:val="en-GB"/>
        </w:rPr>
        <w:t xml:space="preserve">s representing the true speed of </w:t>
      </w:r>
      <w:bookmarkStart w:id="7" w:name="_Hlk20689463"/>
      <w:r w:rsidR="00044286" w:rsidRPr="0007053D">
        <w:rPr>
          <w:b/>
          <w:lang w:val="en-GB"/>
        </w:rPr>
        <w:t>500kph</w:t>
      </w:r>
      <w:r w:rsidR="0092696F">
        <w:rPr>
          <w:b/>
          <w:lang w:val="en-GB"/>
        </w:rPr>
        <w:t xml:space="preserve"> at </w:t>
      </w:r>
      <w:r w:rsidR="0092696F">
        <w:rPr>
          <w:b/>
        </w:rPr>
        <w:t>3</w:t>
      </w:r>
      <w:r w:rsidR="0092696F" w:rsidRPr="00200858">
        <w:rPr>
          <w:b/>
        </w:rPr>
        <w:t>.</w:t>
      </w:r>
      <w:r w:rsidR="0092696F">
        <w:rPr>
          <w:b/>
        </w:rPr>
        <w:t>6</w:t>
      </w:r>
      <w:r w:rsidR="0092696F" w:rsidRPr="00200858">
        <w:rPr>
          <w:b/>
        </w:rPr>
        <w:t>GHz</w:t>
      </w:r>
      <w:bookmarkEnd w:id="7"/>
      <w:r w:rsidR="00044286">
        <w:rPr>
          <w:lang w:val="en-GB"/>
        </w:rPr>
        <w:t xml:space="preserve">, are mostly not feasible </w:t>
      </w:r>
      <w:r>
        <w:rPr>
          <w:lang w:val="en-GB"/>
        </w:rPr>
        <w:t>for</w:t>
      </w:r>
      <w:r w:rsidR="0092696F">
        <w:rPr>
          <w:lang w:val="en-GB"/>
        </w:rPr>
        <w:t xml:space="preserve"> the</w:t>
      </w:r>
      <w:r>
        <w:rPr>
          <w:lang w:val="en-GB"/>
        </w:rPr>
        <w:t xml:space="preserve"> single tap </w:t>
      </w:r>
      <w:r w:rsidR="0092696F">
        <w:rPr>
          <w:lang w:val="en-GB"/>
        </w:rPr>
        <w:t xml:space="preserve">tunnel </w:t>
      </w:r>
      <w:r>
        <w:rPr>
          <w:lang w:val="en-GB"/>
        </w:rPr>
        <w:t>HST</w:t>
      </w:r>
      <w:r w:rsidR="0092696F">
        <w:rPr>
          <w:lang w:val="en-GB"/>
        </w:rPr>
        <w:t xml:space="preserve"> channel model</w:t>
      </w:r>
      <w:r w:rsidR="00044286">
        <w:rPr>
          <w:lang w:val="en-GB"/>
        </w:rPr>
        <w:t>:</w:t>
      </w:r>
    </w:p>
    <w:p w14:paraId="4DA5DB70" w14:textId="00327681" w:rsidR="00044286" w:rsidRPr="00A4554D" w:rsidRDefault="00044286" w:rsidP="00044286">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5</w:t>
      </w:r>
      <w:r>
        <w:rPr>
          <w:noProof/>
        </w:rPr>
        <w:fldChar w:fldCharType="end"/>
      </w:r>
      <w:r>
        <w:t>: M</w:t>
      </w:r>
      <w:r w:rsidRPr="001923FE">
        <w:t>aximum Doppler shift for single tap</w:t>
      </w:r>
      <w:r w:rsidR="0092696F">
        <w:t xml:space="preserve"> tunnel</w:t>
      </w:r>
      <w:r w:rsidRPr="001923FE">
        <w:t xml:space="preserve"> HST </w:t>
      </w:r>
      <w:r>
        <w:t>3.6GHz/</w:t>
      </w:r>
      <w:r w:rsidRPr="001923FE">
        <w:t>5</w:t>
      </w:r>
      <w:r>
        <w:t>0</w:t>
      </w:r>
      <w:r w:rsidRPr="001923FE">
        <w:t>0kph</w:t>
      </w:r>
      <w:r w:rsidR="0007053D">
        <w:t>.</w:t>
      </w:r>
    </w:p>
    <w:tbl>
      <w:tblPr>
        <w:tblW w:w="0" w:type="auto"/>
        <w:jc w:val="center"/>
        <w:tblLayout w:type="fixed"/>
        <w:tblCellMar>
          <w:top w:w="28" w:type="dxa"/>
          <w:left w:w="28" w:type="dxa"/>
          <w:bottom w:w="28" w:type="dxa"/>
          <w:right w:w="28" w:type="dxa"/>
        </w:tblCellMar>
        <w:tblLook w:val="04A0" w:firstRow="1" w:lastRow="0" w:firstColumn="1" w:lastColumn="0" w:noHBand="0" w:noVBand="1"/>
      </w:tblPr>
      <w:tblGrid>
        <w:gridCol w:w="699"/>
        <w:gridCol w:w="2776"/>
        <w:gridCol w:w="1552"/>
        <w:gridCol w:w="1179"/>
        <w:gridCol w:w="877"/>
        <w:gridCol w:w="550"/>
        <w:gridCol w:w="987"/>
        <w:gridCol w:w="987"/>
      </w:tblGrid>
      <w:tr w:rsidR="0007053D" w:rsidRPr="0007053D" w14:paraId="4C06C951" w14:textId="77777777" w:rsidTr="00C3248B">
        <w:trPr>
          <w:trHeight w:val="545"/>
          <w:jc w:val="center"/>
        </w:trPr>
        <w:tc>
          <w:tcPr>
            <w:tcW w:w="699" w:type="dxa"/>
            <w:tcBorders>
              <w:top w:val="single" w:sz="8" w:space="0" w:color="auto"/>
              <w:left w:val="single" w:sz="8" w:space="0" w:color="auto"/>
              <w:bottom w:val="nil"/>
              <w:right w:val="nil"/>
            </w:tcBorders>
            <w:shd w:val="clear" w:color="auto" w:fill="auto"/>
            <w:noWrap/>
            <w:vAlign w:val="bottom"/>
            <w:hideMark/>
          </w:tcPr>
          <w:p w14:paraId="2DEF4396" w14:textId="77777777" w:rsidR="0007053D" w:rsidRPr="0007053D" w:rsidRDefault="0007053D" w:rsidP="0007053D">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ID</w:t>
            </w:r>
          </w:p>
        </w:tc>
        <w:tc>
          <w:tcPr>
            <w:tcW w:w="2776" w:type="dxa"/>
            <w:tcBorders>
              <w:top w:val="single" w:sz="8" w:space="0" w:color="auto"/>
              <w:left w:val="nil"/>
              <w:bottom w:val="nil"/>
              <w:right w:val="nil"/>
            </w:tcBorders>
            <w:shd w:val="clear" w:color="auto" w:fill="auto"/>
            <w:noWrap/>
            <w:vAlign w:val="bottom"/>
            <w:hideMark/>
          </w:tcPr>
          <w:p w14:paraId="4F008FFB" w14:textId="77777777" w:rsidR="0007053D" w:rsidRPr="0007053D" w:rsidRDefault="0007053D" w:rsidP="0007053D">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 xml:space="preserve">Propagation </w:t>
            </w:r>
            <w:proofErr w:type="spellStart"/>
            <w:r w:rsidRPr="0007053D">
              <w:rPr>
                <w:rFonts w:ascii="Calibri" w:eastAsia="Times New Roman" w:hAnsi="Calibri" w:cs="Calibri"/>
                <w:b/>
                <w:bCs/>
                <w:color w:val="000000"/>
                <w:sz w:val="18"/>
                <w:lang w:val="en-GB" w:eastAsia="en-GB"/>
              </w:rPr>
              <w:t>cond</w:t>
            </w:r>
            <w:proofErr w:type="spellEnd"/>
          </w:p>
        </w:tc>
        <w:tc>
          <w:tcPr>
            <w:tcW w:w="1552" w:type="dxa"/>
            <w:tcBorders>
              <w:top w:val="single" w:sz="8" w:space="0" w:color="auto"/>
              <w:left w:val="nil"/>
              <w:bottom w:val="nil"/>
              <w:right w:val="nil"/>
            </w:tcBorders>
            <w:shd w:val="clear" w:color="auto" w:fill="auto"/>
            <w:noWrap/>
            <w:vAlign w:val="bottom"/>
            <w:hideMark/>
          </w:tcPr>
          <w:p w14:paraId="63A07CC1" w14:textId="77777777" w:rsidR="0007053D" w:rsidRPr="0007053D" w:rsidRDefault="0007053D" w:rsidP="0007053D">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BW/SCS</w:t>
            </w:r>
          </w:p>
        </w:tc>
        <w:tc>
          <w:tcPr>
            <w:tcW w:w="1179" w:type="dxa"/>
            <w:tcBorders>
              <w:top w:val="single" w:sz="8" w:space="0" w:color="auto"/>
              <w:left w:val="nil"/>
              <w:bottom w:val="nil"/>
              <w:right w:val="nil"/>
            </w:tcBorders>
            <w:shd w:val="clear" w:color="auto" w:fill="auto"/>
            <w:noWrap/>
            <w:vAlign w:val="bottom"/>
            <w:hideMark/>
          </w:tcPr>
          <w:p w14:paraId="1EDED986" w14:textId="77777777" w:rsidR="0007053D" w:rsidRPr="0007053D" w:rsidRDefault="0007053D" w:rsidP="0007053D">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DM-RS</w:t>
            </w:r>
          </w:p>
        </w:tc>
        <w:tc>
          <w:tcPr>
            <w:tcW w:w="877" w:type="dxa"/>
            <w:tcBorders>
              <w:top w:val="single" w:sz="8" w:space="0" w:color="auto"/>
              <w:left w:val="nil"/>
              <w:bottom w:val="nil"/>
              <w:right w:val="nil"/>
            </w:tcBorders>
            <w:shd w:val="clear" w:color="auto" w:fill="auto"/>
            <w:noWrap/>
            <w:vAlign w:val="bottom"/>
            <w:hideMark/>
          </w:tcPr>
          <w:p w14:paraId="664BA240" w14:textId="77777777" w:rsidR="0007053D" w:rsidRPr="0007053D" w:rsidRDefault="0007053D" w:rsidP="0007053D">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PT-RS</w:t>
            </w:r>
          </w:p>
        </w:tc>
        <w:tc>
          <w:tcPr>
            <w:tcW w:w="550" w:type="dxa"/>
            <w:tcBorders>
              <w:top w:val="single" w:sz="8" w:space="0" w:color="auto"/>
              <w:left w:val="nil"/>
              <w:bottom w:val="nil"/>
              <w:right w:val="nil"/>
            </w:tcBorders>
            <w:shd w:val="clear" w:color="auto" w:fill="auto"/>
            <w:noWrap/>
            <w:vAlign w:val="bottom"/>
            <w:hideMark/>
          </w:tcPr>
          <w:p w14:paraId="7E9C5068" w14:textId="77777777" w:rsidR="0007053D" w:rsidRPr="0007053D" w:rsidRDefault="0007053D" w:rsidP="0007053D">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MCS</w:t>
            </w:r>
          </w:p>
        </w:tc>
        <w:tc>
          <w:tcPr>
            <w:tcW w:w="987" w:type="dxa"/>
            <w:tcBorders>
              <w:top w:val="single" w:sz="8" w:space="0" w:color="auto"/>
              <w:left w:val="single" w:sz="8" w:space="0" w:color="auto"/>
              <w:bottom w:val="nil"/>
              <w:right w:val="nil"/>
            </w:tcBorders>
            <w:shd w:val="clear" w:color="auto" w:fill="auto"/>
            <w:vAlign w:val="bottom"/>
            <w:hideMark/>
          </w:tcPr>
          <w:p w14:paraId="4DC599D8" w14:textId="77777777" w:rsidR="0007053D" w:rsidRPr="0007053D" w:rsidRDefault="008E1E42" w:rsidP="0007053D">
            <w:pPr>
              <w:spacing w:after="0" w:line="240" w:lineRule="auto"/>
              <w:rPr>
                <w:rFonts w:ascii="Calibri" w:eastAsia="Times New Roman" w:hAnsi="Calibri" w:cs="Calibri"/>
                <w:b/>
                <w:bCs/>
                <w:sz w:val="18"/>
                <w:lang w:val="en-GB" w:eastAsia="en-GB"/>
              </w:rPr>
            </w:pPr>
            <w:hyperlink r:id="rId20" w:history="1">
              <w:r w:rsidR="0007053D" w:rsidRPr="0007053D">
                <w:rPr>
                  <w:rFonts w:ascii="Calibri" w:eastAsia="Times New Roman" w:hAnsi="Calibri" w:cs="Calibri"/>
                  <w:b/>
                  <w:bCs/>
                  <w:sz w:val="18"/>
                  <w:lang w:val="en-GB" w:eastAsia="en-GB"/>
                </w:rPr>
                <w:t>SNR@30% TPUT</w:t>
              </w:r>
            </w:hyperlink>
          </w:p>
        </w:tc>
        <w:tc>
          <w:tcPr>
            <w:tcW w:w="987" w:type="dxa"/>
            <w:tcBorders>
              <w:top w:val="single" w:sz="8" w:space="0" w:color="auto"/>
              <w:left w:val="nil"/>
              <w:bottom w:val="nil"/>
              <w:right w:val="single" w:sz="8" w:space="0" w:color="auto"/>
            </w:tcBorders>
            <w:shd w:val="clear" w:color="auto" w:fill="auto"/>
            <w:vAlign w:val="bottom"/>
            <w:hideMark/>
          </w:tcPr>
          <w:p w14:paraId="30ABDB3F" w14:textId="77777777" w:rsidR="0007053D" w:rsidRPr="0007053D" w:rsidRDefault="008E1E42" w:rsidP="0007053D">
            <w:pPr>
              <w:spacing w:after="0" w:line="240" w:lineRule="auto"/>
              <w:rPr>
                <w:rFonts w:ascii="Calibri" w:eastAsia="Times New Roman" w:hAnsi="Calibri" w:cs="Calibri"/>
                <w:b/>
                <w:bCs/>
                <w:sz w:val="18"/>
                <w:lang w:val="en-GB" w:eastAsia="en-GB"/>
              </w:rPr>
            </w:pPr>
            <w:hyperlink r:id="rId21" w:history="1">
              <w:r w:rsidR="0007053D" w:rsidRPr="0007053D">
                <w:rPr>
                  <w:rFonts w:ascii="Calibri" w:eastAsia="Times New Roman" w:hAnsi="Calibri" w:cs="Calibri"/>
                  <w:b/>
                  <w:bCs/>
                  <w:sz w:val="18"/>
                  <w:lang w:val="en-GB" w:eastAsia="en-GB"/>
                </w:rPr>
                <w:t>SNR@70% TPUT</w:t>
              </w:r>
            </w:hyperlink>
          </w:p>
        </w:tc>
      </w:tr>
      <w:tr w:rsidR="0007053D" w:rsidRPr="0007053D" w14:paraId="42332862" w14:textId="77777777" w:rsidTr="00C3248B">
        <w:trPr>
          <w:trHeight w:val="300"/>
          <w:jc w:val="center"/>
        </w:trPr>
        <w:tc>
          <w:tcPr>
            <w:tcW w:w="699" w:type="dxa"/>
            <w:tcBorders>
              <w:top w:val="single" w:sz="8" w:space="0" w:color="auto"/>
              <w:left w:val="single" w:sz="8" w:space="0" w:color="auto"/>
              <w:bottom w:val="nil"/>
              <w:right w:val="nil"/>
            </w:tcBorders>
            <w:shd w:val="clear" w:color="auto" w:fill="auto"/>
            <w:noWrap/>
            <w:vAlign w:val="bottom"/>
            <w:hideMark/>
          </w:tcPr>
          <w:p w14:paraId="3B660291" w14:textId="77777777" w:rsidR="0007053D" w:rsidRPr="0007053D" w:rsidRDefault="0007053D" w:rsidP="0007053D">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2023</w:t>
            </w:r>
          </w:p>
        </w:tc>
        <w:tc>
          <w:tcPr>
            <w:tcW w:w="2776" w:type="dxa"/>
            <w:tcBorders>
              <w:top w:val="single" w:sz="8" w:space="0" w:color="auto"/>
              <w:left w:val="nil"/>
              <w:bottom w:val="nil"/>
              <w:right w:val="nil"/>
            </w:tcBorders>
            <w:shd w:val="clear" w:color="auto" w:fill="auto"/>
            <w:noWrap/>
            <w:vAlign w:val="bottom"/>
            <w:hideMark/>
          </w:tcPr>
          <w:p w14:paraId="537D3BDB"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single" w:sz="8" w:space="0" w:color="auto"/>
              <w:left w:val="nil"/>
              <w:bottom w:val="nil"/>
              <w:right w:val="nil"/>
            </w:tcBorders>
            <w:shd w:val="clear" w:color="auto" w:fill="auto"/>
            <w:noWrap/>
            <w:vAlign w:val="bottom"/>
            <w:hideMark/>
          </w:tcPr>
          <w:p w14:paraId="066E2FD5"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single" w:sz="8" w:space="0" w:color="auto"/>
              <w:left w:val="nil"/>
              <w:bottom w:val="nil"/>
              <w:right w:val="nil"/>
            </w:tcBorders>
            <w:shd w:val="clear" w:color="auto" w:fill="auto"/>
            <w:noWrap/>
            <w:vAlign w:val="bottom"/>
            <w:hideMark/>
          </w:tcPr>
          <w:p w14:paraId="4C2DA7BD"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single" w:sz="8" w:space="0" w:color="auto"/>
              <w:left w:val="nil"/>
              <w:bottom w:val="nil"/>
              <w:right w:val="nil"/>
            </w:tcBorders>
            <w:shd w:val="clear" w:color="auto" w:fill="auto"/>
            <w:noWrap/>
            <w:vAlign w:val="bottom"/>
            <w:hideMark/>
          </w:tcPr>
          <w:p w14:paraId="0E88E1B1"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single" w:sz="8" w:space="0" w:color="auto"/>
              <w:left w:val="nil"/>
              <w:bottom w:val="nil"/>
              <w:right w:val="nil"/>
            </w:tcBorders>
            <w:shd w:val="clear" w:color="auto" w:fill="auto"/>
            <w:noWrap/>
            <w:vAlign w:val="bottom"/>
            <w:hideMark/>
          </w:tcPr>
          <w:p w14:paraId="34470996"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single" w:sz="8" w:space="0" w:color="auto"/>
              <w:left w:val="single" w:sz="8" w:space="0" w:color="auto"/>
              <w:bottom w:val="nil"/>
              <w:right w:val="nil"/>
            </w:tcBorders>
            <w:shd w:val="clear" w:color="auto" w:fill="auto"/>
            <w:noWrap/>
            <w:vAlign w:val="bottom"/>
            <w:hideMark/>
          </w:tcPr>
          <w:p w14:paraId="24478182"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single" w:sz="8" w:space="0" w:color="auto"/>
              <w:left w:val="nil"/>
              <w:bottom w:val="nil"/>
              <w:right w:val="single" w:sz="8" w:space="0" w:color="auto"/>
            </w:tcBorders>
            <w:shd w:val="clear" w:color="auto" w:fill="auto"/>
            <w:noWrap/>
            <w:vAlign w:val="bottom"/>
            <w:hideMark/>
          </w:tcPr>
          <w:p w14:paraId="66400CAD"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07053D" w:rsidRPr="0007053D" w14:paraId="22C8C282"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3FA101C8" w14:textId="77777777" w:rsidR="0007053D" w:rsidRPr="0007053D" w:rsidRDefault="0007053D" w:rsidP="0007053D">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2024</w:t>
            </w:r>
          </w:p>
        </w:tc>
        <w:tc>
          <w:tcPr>
            <w:tcW w:w="2776" w:type="dxa"/>
            <w:tcBorders>
              <w:top w:val="nil"/>
              <w:left w:val="nil"/>
              <w:bottom w:val="nil"/>
              <w:right w:val="nil"/>
            </w:tcBorders>
            <w:shd w:val="clear" w:color="auto" w:fill="auto"/>
            <w:noWrap/>
            <w:vAlign w:val="bottom"/>
            <w:hideMark/>
          </w:tcPr>
          <w:p w14:paraId="1ECE28C1"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nil"/>
              <w:right w:val="nil"/>
            </w:tcBorders>
            <w:shd w:val="clear" w:color="auto" w:fill="auto"/>
            <w:noWrap/>
            <w:vAlign w:val="bottom"/>
            <w:hideMark/>
          </w:tcPr>
          <w:p w14:paraId="65FE3872"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64C8606D"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nil"/>
              <w:left w:val="nil"/>
              <w:bottom w:val="nil"/>
              <w:right w:val="nil"/>
            </w:tcBorders>
            <w:shd w:val="clear" w:color="auto" w:fill="auto"/>
            <w:noWrap/>
            <w:vAlign w:val="bottom"/>
            <w:hideMark/>
          </w:tcPr>
          <w:p w14:paraId="76282ED4"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nil"/>
              <w:right w:val="nil"/>
            </w:tcBorders>
            <w:shd w:val="clear" w:color="auto" w:fill="auto"/>
            <w:noWrap/>
            <w:vAlign w:val="bottom"/>
            <w:hideMark/>
          </w:tcPr>
          <w:p w14:paraId="7E99772B"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nil"/>
              <w:right w:val="nil"/>
            </w:tcBorders>
            <w:shd w:val="clear" w:color="auto" w:fill="auto"/>
            <w:noWrap/>
            <w:vAlign w:val="bottom"/>
            <w:hideMark/>
          </w:tcPr>
          <w:p w14:paraId="607DAC13"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nil"/>
              <w:right w:val="single" w:sz="8" w:space="0" w:color="auto"/>
            </w:tcBorders>
            <w:shd w:val="clear" w:color="auto" w:fill="auto"/>
            <w:noWrap/>
            <w:vAlign w:val="bottom"/>
            <w:hideMark/>
          </w:tcPr>
          <w:p w14:paraId="503F2DB1"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2E3CBB" w:rsidRPr="0007053D" w14:paraId="2DECF2AF" w14:textId="77777777" w:rsidTr="002E3CBB">
        <w:trPr>
          <w:trHeight w:val="300"/>
          <w:jc w:val="center"/>
        </w:trPr>
        <w:tc>
          <w:tcPr>
            <w:tcW w:w="699" w:type="dxa"/>
            <w:tcBorders>
              <w:top w:val="nil"/>
              <w:left w:val="single" w:sz="8" w:space="0" w:color="auto"/>
              <w:bottom w:val="nil"/>
              <w:right w:val="nil"/>
            </w:tcBorders>
            <w:shd w:val="clear" w:color="auto" w:fill="auto"/>
            <w:noWrap/>
            <w:vAlign w:val="bottom"/>
            <w:hideMark/>
          </w:tcPr>
          <w:p w14:paraId="0ADABB96" w14:textId="77777777" w:rsidR="002E3CBB" w:rsidRPr="0007053D" w:rsidRDefault="002E3CBB" w:rsidP="002E3CB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2025</w:t>
            </w:r>
          </w:p>
        </w:tc>
        <w:tc>
          <w:tcPr>
            <w:tcW w:w="2776" w:type="dxa"/>
            <w:tcBorders>
              <w:top w:val="nil"/>
              <w:left w:val="nil"/>
              <w:bottom w:val="nil"/>
              <w:right w:val="nil"/>
            </w:tcBorders>
            <w:shd w:val="clear" w:color="auto" w:fill="auto"/>
            <w:noWrap/>
            <w:vAlign w:val="bottom"/>
            <w:hideMark/>
          </w:tcPr>
          <w:p w14:paraId="045B327A"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nil"/>
              <w:right w:val="nil"/>
            </w:tcBorders>
            <w:shd w:val="clear" w:color="auto" w:fill="auto"/>
            <w:noWrap/>
            <w:vAlign w:val="bottom"/>
            <w:hideMark/>
          </w:tcPr>
          <w:p w14:paraId="39AC22A6"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1BBA1A37"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nil"/>
              <w:right w:val="nil"/>
            </w:tcBorders>
            <w:shd w:val="clear" w:color="auto" w:fill="auto"/>
            <w:noWrap/>
            <w:vAlign w:val="bottom"/>
            <w:hideMark/>
          </w:tcPr>
          <w:p w14:paraId="4D8C76A3"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nil"/>
              <w:right w:val="nil"/>
            </w:tcBorders>
            <w:shd w:val="clear" w:color="auto" w:fill="auto"/>
            <w:noWrap/>
            <w:vAlign w:val="bottom"/>
            <w:hideMark/>
          </w:tcPr>
          <w:p w14:paraId="20B03012"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bottom w:val="nil"/>
              <w:right w:val="nil"/>
            </w:tcBorders>
            <w:shd w:val="clear" w:color="auto" w:fill="auto"/>
            <w:noWrap/>
            <w:vAlign w:val="bottom"/>
            <w:hideMark/>
          </w:tcPr>
          <w:p w14:paraId="2230E8C0" w14:textId="0B2AEA9A" w:rsidR="002E3CBB" w:rsidRPr="0007053D" w:rsidRDefault="002E3CBB" w:rsidP="002E3CBB">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-8,57</w:t>
            </w:r>
          </w:p>
        </w:tc>
        <w:tc>
          <w:tcPr>
            <w:tcW w:w="987" w:type="dxa"/>
            <w:tcBorders>
              <w:top w:val="nil"/>
              <w:left w:val="nil"/>
              <w:bottom w:val="nil"/>
              <w:right w:val="single" w:sz="8" w:space="0" w:color="auto"/>
            </w:tcBorders>
            <w:shd w:val="clear" w:color="auto" w:fill="auto"/>
            <w:noWrap/>
            <w:vAlign w:val="bottom"/>
            <w:hideMark/>
          </w:tcPr>
          <w:p w14:paraId="495DC8CB" w14:textId="4E0EDD71" w:rsidR="002E3CBB" w:rsidRPr="0007053D" w:rsidRDefault="002E3CBB" w:rsidP="002E3CBB">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-5,28</w:t>
            </w:r>
          </w:p>
        </w:tc>
      </w:tr>
      <w:tr w:rsidR="002E3CBB" w:rsidRPr="0007053D" w14:paraId="15487767" w14:textId="77777777" w:rsidTr="002E3CBB">
        <w:trPr>
          <w:trHeight w:val="315"/>
          <w:jc w:val="center"/>
        </w:trPr>
        <w:tc>
          <w:tcPr>
            <w:tcW w:w="699" w:type="dxa"/>
            <w:tcBorders>
              <w:top w:val="nil"/>
              <w:left w:val="single" w:sz="8" w:space="0" w:color="auto"/>
              <w:bottom w:val="single" w:sz="8" w:space="0" w:color="auto"/>
              <w:right w:val="nil"/>
            </w:tcBorders>
            <w:shd w:val="clear" w:color="auto" w:fill="auto"/>
            <w:noWrap/>
            <w:vAlign w:val="bottom"/>
            <w:hideMark/>
          </w:tcPr>
          <w:p w14:paraId="7626DC5E" w14:textId="77777777" w:rsidR="002E3CBB" w:rsidRPr="0007053D" w:rsidRDefault="002E3CBB" w:rsidP="002E3CB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2026</w:t>
            </w:r>
          </w:p>
        </w:tc>
        <w:tc>
          <w:tcPr>
            <w:tcW w:w="2776" w:type="dxa"/>
            <w:tcBorders>
              <w:top w:val="nil"/>
              <w:left w:val="nil"/>
              <w:bottom w:val="single" w:sz="8" w:space="0" w:color="auto"/>
              <w:right w:val="nil"/>
            </w:tcBorders>
            <w:shd w:val="clear" w:color="auto" w:fill="auto"/>
            <w:noWrap/>
            <w:vAlign w:val="bottom"/>
            <w:hideMark/>
          </w:tcPr>
          <w:p w14:paraId="4BE0F636"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single" w:sz="8" w:space="0" w:color="auto"/>
              <w:right w:val="nil"/>
            </w:tcBorders>
            <w:shd w:val="clear" w:color="auto" w:fill="auto"/>
            <w:noWrap/>
            <w:vAlign w:val="bottom"/>
            <w:hideMark/>
          </w:tcPr>
          <w:p w14:paraId="10525D65"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single" w:sz="8" w:space="0" w:color="auto"/>
              <w:right w:val="nil"/>
            </w:tcBorders>
            <w:shd w:val="clear" w:color="auto" w:fill="auto"/>
            <w:noWrap/>
            <w:vAlign w:val="bottom"/>
            <w:hideMark/>
          </w:tcPr>
          <w:p w14:paraId="42D5B51F"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single" w:sz="8" w:space="0" w:color="auto"/>
              <w:right w:val="nil"/>
            </w:tcBorders>
            <w:shd w:val="clear" w:color="auto" w:fill="auto"/>
            <w:noWrap/>
            <w:vAlign w:val="bottom"/>
            <w:hideMark/>
          </w:tcPr>
          <w:p w14:paraId="1B924067"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single" w:sz="8" w:space="0" w:color="auto"/>
              <w:right w:val="nil"/>
            </w:tcBorders>
            <w:shd w:val="clear" w:color="auto" w:fill="auto"/>
            <w:noWrap/>
            <w:vAlign w:val="bottom"/>
            <w:hideMark/>
          </w:tcPr>
          <w:p w14:paraId="54BD7699" w14:textId="77777777" w:rsidR="002E3CBB" w:rsidRPr="0007053D" w:rsidRDefault="002E3CBB" w:rsidP="002E3CB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single" w:sz="8" w:space="0" w:color="auto"/>
              <w:right w:val="nil"/>
            </w:tcBorders>
            <w:shd w:val="clear" w:color="auto" w:fill="auto"/>
            <w:noWrap/>
            <w:vAlign w:val="bottom"/>
            <w:hideMark/>
          </w:tcPr>
          <w:p w14:paraId="037BBADB" w14:textId="099E85CF" w:rsidR="002E3CBB" w:rsidRPr="0007053D" w:rsidRDefault="002E3CBB" w:rsidP="002E3CBB">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-0,16</w:t>
            </w:r>
          </w:p>
        </w:tc>
        <w:tc>
          <w:tcPr>
            <w:tcW w:w="987" w:type="dxa"/>
            <w:tcBorders>
              <w:top w:val="nil"/>
              <w:left w:val="nil"/>
              <w:bottom w:val="single" w:sz="8" w:space="0" w:color="auto"/>
              <w:right w:val="single" w:sz="8" w:space="0" w:color="auto"/>
            </w:tcBorders>
            <w:shd w:val="clear" w:color="auto" w:fill="auto"/>
            <w:noWrap/>
            <w:vAlign w:val="bottom"/>
            <w:hideMark/>
          </w:tcPr>
          <w:p w14:paraId="3CBC0CEB" w14:textId="49F42D04" w:rsidR="002E3CBB" w:rsidRPr="0007053D" w:rsidRDefault="002E3CBB" w:rsidP="002E3CBB">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7,91</w:t>
            </w:r>
          </w:p>
        </w:tc>
      </w:tr>
      <w:tr w:rsidR="0007053D" w:rsidRPr="0007053D" w14:paraId="4682F91B"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181970B4" w14:textId="77777777" w:rsidR="0007053D" w:rsidRPr="0007053D" w:rsidRDefault="0007053D" w:rsidP="0007053D">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2027</w:t>
            </w:r>
          </w:p>
        </w:tc>
        <w:tc>
          <w:tcPr>
            <w:tcW w:w="2776" w:type="dxa"/>
            <w:tcBorders>
              <w:top w:val="nil"/>
              <w:left w:val="nil"/>
              <w:bottom w:val="nil"/>
              <w:right w:val="nil"/>
            </w:tcBorders>
            <w:shd w:val="clear" w:color="auto" w:fill="auto"/>
            <w:noWrap/>
            <w:vAlign w:val="bottom"/>
            <w:hideMark/>
          </w:tcPr>
          <w:p w14:paraId="23056B68"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nil"/>
              <w:right w:val="nil"/>
            </w:tcBorders>
            <w:shd w:val="clear" w:color="auto" w:fill="auto"/>
            <w:noWrap/>
            <w:vAlign w:val="bottom"/>
            <w:hideMark/>
          </w:tcPr>
          <w:p w14:paraId="21F6293C"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7B989BF7"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nil"/>
              <w:left w:val="nil"/>
              <w:bottom w:val="nil"/>
              <w:right w:val="nil"/>
            </w:tcBorders>
            <w:shd w:val="clear" w:color="auto" w:fill="auto"/>
            <w:noWrap/>
            <w:vAlign w:val="bottom"/>
            <w:hideMark/>
          </w:tcPr>
          <w:p w14:paraId="28A44346"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nil"/>
              <w:right w:val="nil"/>
            </w:tcBorders>
            <w:shd w:val="clear" w:color="auto" w:fill="auto"/>
            <w:noWrap/>
            <w:vAlign w:val="bottom"/>
            <w:hideMark/>
          </w:tcPr>
          <w:p w14:paraId="40B5A7AD"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bottom w:val="nil"/>
              <w:right w:val="nil"/>
            </w:tcBorders>
            <w:shd w:val="clear" w:color="auto" w:fill="auto"/>
            <w:noWrap/>
            <w:vAlign w:val="bottom"/>
            <w:hideMark/>
          </w:tcPr>
          <w:p w14:paraId="13EE6A1F"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nil"/>
              <w:right w:val="single" w:sz="8" w:space="0" w:color="auto"/>
            </w:tcBorders>
            <w:shd w:val="clear" w:color="auto" w:fill="auto"/>
            <w:noWrap/>
            <w:vAlign w:val="bottom"/>
            <w:hideMark/>
          </w:tcPr>
          <w:p w14:paraId="3C69EBAC"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07053D" w:rsidRPr="0007053D" w14:paraId="11C8D087"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299B4F8F" w14:textId="77777777" w:rsidR="0007053D" w:rsidRPr="0007053D" w:rsidRDefault="0007053D" w:rsidP="0007053D">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2028</w:t>
            </w:r>
          </w:p>
        </w:tc>
        <w:tc>
          <w:tcPr>
            <w:tcW w:w="2776" w:type="dxa"/>
            <w:tcBorders>
              <w:top w:val="nil"/>
              <w:left w:val="nil"/>
              <w:bottom w:val="nil"/>
              <w:right w:val="nil"/>
            </w:tcBorders>
            <w:shd w:val="clear" w:color="auto" w:fill="auto"/>
            <w:noWrap/>
            <w:vAlign w:val="bottom"/>
            <w:hideMark/>
          </w:tcPr>
          <w:p w14:paraId="4647F71E"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nil"/>
              <w:right w:val="nil"/>
            </w:tcBorders>
            <w:shd w:val="clear" w:color="auto" w:fill="auto"/>
            <w:noWrap/>
            <w:vAlign w:val="bottom"/>
            <w:hideMark/>
          </w:tcPr>
          <w:p w14:paraId="51E00F64"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1BBB52D6"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nil"/>
              <w:left w:val="nil"/>
              <w:bottom w:val="nil"/>
              <w:right w:val="nil"/>
            </w:tcBorders>
            <w:shd w:val="clear" w:color="auto" w:fill="auto"/>
            <w:noWrap/>
            <w:vAlign w:val="bottom"/>
            <w:hideMark/>
          </w:tcPr>
          <w:p w14:paraId="7C65979B"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nil"/>
              <w:right w:val="nil"/>
            </w:tcBorders>
            <w:shd w:val="clear" w:color="auto" w:fill="auto"/>
            <w:noWrap/>
            <w:vAlign w:val="bottom"/>
            <w:hideMark/>
          </w:tcPr>
          <w:p w14:paraId="60761A88"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nil"/>
              <w:right w:val="nil"/>
            </w:tcBorders>
            <w:shd w:val="clear" w:color="auto" w:fill="auto"/>
            <w:noWrap/>
            <w:vAlign w:val="bottom"/>
            <w:hideMark/>
          </w:tcPr>
          <w:p w14:paraId="2DE4ABC0"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nil"/>
              <w:right w:val="single" w:sz="8" w:space="0" w:color="auto"/>
            </w:tcBorders>
            <w:shd w:val="clear" w:color="auto" w:fill="auto"/>
            <w:noWrap/>
            <w:vAlign w:val="bottom"/>
            <w:hideMark/>
          </w:tcPr>
          <w:p w14:paraId="389D9E25"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2C2C94" w:rsidRPr="0007053D" w14:paraId="1E0E4030" w14:textId="77777777" w:rsidTr="002C2C94">
        <w:trPr>
          <w:trHeight w:val="300"/>
          <w:jc w:val="center"/>
        </w:trPr>
        <w:tc>
          <w:tcPr>
            <w:tcW w:w="699" w:type="dxa"/>
            <w:tcBorders>
              <w:top w:val="nil"/>
              <w:left w:val="single" w:sz="8" w:space="0" w:color="auto"/>
              <w:bottom w:val="nil"/>
              <w:right w:val="nil"/>
            </w:tcBorders>
            <w:shd w:val="clear" w:color="auto" w:fill="auto"/>
            <w:noWrap/>
            <w:vAlign w:val="bottom"/>
            <w:hideMark/>
          </w:tcPr>
          <w:p w14:paraId="5FF491C6" w14:textId="77777777" w:rsidR="002C2C94" w:rsidRPr="0007053D" w:rsidRDefault="002C2C94" w:rsidP="002C2C94">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2029</w:t>
            </w:r>
          </w:p>
        </w:tc>
        <w:tc>
          <w:tcPr>
            <w:tcW w:w="2776" w:type="dxa"/>
            <w:tcBorders>
              <w:top w:val="nil"/>
              <w:left w:val="nil"/>
              <w:bottom w:val="nil"/>
              <w:right w:val="nil"/>
            </w:tcBorders>
            <w:shd w:val="clear" w:color="auto" w:fill="auto"/>
            <w:noWrap/>
            <w:vAlign w:val="bottom"/>
            <w:hideMark/>
          </w:tcPr>
          <w:p w14:paraId="448944C0"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nil"/>
              <w:right w:val="nil"/>
            </w:tcBorders>
            <w:shd w:val="clear" w:color="auto" w:fill="auto"/>
            <w:noWrap/>
            <w:vAlign w:val="bottom"/>
            <w:hideMark/>
          </w:tcPr>
          <w:p w14:paraId="611F6233"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0C072050"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nil"/>
              <w:right w:val="nil"/>
            </w:tcBorders>
            <w:shd w:val="clear" w:color="auto" w:fill="auto"/>
            <w:noWrap/>
            <w:vAlign w:val="bottom"/>
            <w:hideMark/>
          </w:tcPr>
          <w:p w14:paraId="086F521E"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nil"/>
              <w:right w:val="nil"/>
            </w:tcBorders>
            <w:shd w:val="clear" w:color="auto" w:fill="auto"/>
            <w:noWrap/>
            <w:vAlign w:val="bottom"/>
            <w:hideMark/>
          </w:tcPr>
          <w:p w14:paraId="31ADED17"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bottom w:val="nil"/>
              <w:right w:val="nil"/>
            </w:tcBorders>
            <w:shd w:val="clear" w:color="auto" w:fill="auto"/>
            <w:noWrap/>
            <w:vAlign w:val="bottom"/>
            <w:hideMark/>
          </w:tcPr>
          <w:p w14:paraId="786D5AED" w14:textId="0E5A107C" w:rsidR="002C2C94" w:rsidRPr="0007053D" w:rsidRDefault="002C2C94" w:rsidP="002C2C94">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-8,65</w:t>
            </w:r>
          </w:p>
        </w:tc>
        <w:tc>
          <w:tcPr>
            <w:tcW w:w="987" w:type="dxa"/>
            <w:tcBorders>
              <w:top w:val="nil"/>
              <w:left w:val="nil"/>
              <w:bottom w:val="nil"/>
              <w:right w:val="single" w:sz="8" w:space="0" w:color="auto"/>
            </w:tcBorders>
            <w:shd w:val="clear" w:color="auto" w:fill="auto"/>
            <w:noWrap/>
            <w:vAlign w:val="bottom"/>
            <w:hideMark/>
          </w:tcPr>
          <w:p w14:paraId="1646328E" w14:textId="4C13A598" w:rsidR="002C2C94" w:rsidRPr="0007053D" w:rsidRDefault="002C2C94" w:rsidP="002C2C94">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-5,39</w:t>
            </w:r>
          </w:p>
        </w:tc>
      </w:tr>
      <w:tr w:rsidR="002C2C94" w:rsidRPr="0007053D" w14:paraId="7027E8F4" w14:textId="77777777" w:rsidTr="002C2C94">
        <w:trPr>
          <w:trHeight w:val="315"/>
          <w:jc w:val="center"/>
        </w:trPr>
        <w:tc>
          <w:tcPr>
            <w:tcW w:w="699" w:type="dxa"/>
            <w:tcBorders>
              <w:top w:val="nil"/>
              <w:left w:val="single" w:sz="8" w:space="0" w:color="auto"/>
              <w:bottom w:val="single" w:sz="8" w:space="0" w:color="auto"/>
              <w:right w:val="nil"/>
            </w:tcBorders>
            <w:shd w:val="clear" w:color="auto" w:fill="auto"/>
            <w:noWrap/>
            <w:vAlign w:val="bottom"/>
            <w:hideMark/>
          </w:tcPr>
          <w:p w14:paraId="23C139AC" w14:textId="77777777" w:rsidR="002C2C94" w:rsidRPr="0007053D" w:rsidRDefault="002C2C94" w:rsidP="002C2C94">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2030</w:t>
            </w:r>
          </w:p>
        </w:tc>
        <w:tc>
          <w:tcPr>
            <w:tcW w:w="2776" w:type="dxa"/>
            <w:tcBorders>
              <w:top w:val="nil"/>
              <w:left w:val="nil"/>
              <w:bottom w:val="single" w:sz="8" w:space="0" w:color="auto"/>
              <w:right w:val="nil"/>
            </w:tcBorders>
            <w:shd w:val="clear" w:color="auto" w:fill="auto"/>
            <w:noWrap/>
            <w:vAlign w:val="bottom"/>
            <w:hideMark/>
          </w:tcPr>
          <w:p w14:paraId="46CE32DB"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single" w:sz="8" w:space="0" w:color="auto"/>
              <w:right w:val="nil"/>
            </w:tcBorders>
            <w:shd w:val="clear" w:color="auto" w:fill="auto"/>
            <w:noWrap/>
            <w:vAlign w:val="bottom"/>
            <w:hideMark/>
          </w:tcPr>
          <w:p w14:paraId="6F81DE50"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single" w:sz="8" w:space="0" w:color="auto"/>
              <w:right w:val="nil"/>
            </w:tcBorders>
            <w:shd w:val="clear" w:color="auto" w:fill="auto"/>
            <w:noWrap/>
            <w:vAlign w:val="bottom"/>
            <w:hideMark/>
          </w:tcPr>
          <w:p w14:paraId="643A8C56"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single" w:sz="8" w:space="0" w:color="auto"/>
              <w:right w:val="nil"/>
            </w:tcBorders>
            <w:shd w:val="clear" w:color="auto" w:fill="auto"/>
            <w:noWrap/>
            <w:vAlign w:val="bottom"/>
            <w:hideMark/>
          </w:tcPr>
          <w:p w14:paraId="3526A106"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single" w:sz="8" w:space="0" w:color="auto"/>
              <w:right w:val="nil"/>
            </w:tcBorders>
            <w:shd w:val="clear" w:color="auto" w:fill="auto"/>
            <w:noWrap/>
            <w:vAlign w:val="bottom"/>
            <w:hideMark/>
          </w:tcPr>
          <w:p w14:paraId="25FC3E98" w14:textId="77777777" w:rsidR="002C2C94" w:rsidRPr="0007053D" w:rsidRDefault="002C2C94" w:rsidP="002C2C94">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single" w:sz="8" w:space="0" w:color="auto"/>
              <w:right w:val="nil"/>
            </w:tcBorders>
            <w:shd w:val="clear" w:color="auto" w:fill="auto"/>
            <w:noWrap/>
            <w:vAlign w:val="bottom"/>
            <w:hideMark/>
          </w:tcPr>
          <w:p w14:paraId="58FA17C5" w14:textId="1829DADD" w:rsidR="002C2C94" w:rsidRPr="0007053D" w:rsidRDefault="002C2C94" w:rsidP="002C2C94">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-0,23</w:t>
            </w:r>
          </w:p>
        </w:tc>
        <w:tc>
          <w:tcPr>
            <w:tcW w:w="987" w:type="dxa"/>
            <w:tcBorders>
              <w:top w:val="nil"/>
              <w:left w:val="nil"/>
              <w:bottom w:val="single" w:sz="8" w:space="0" w:color="auto"/>
              <w:right w:val="single" w:sz="8" w:space="0" w:color="auto"/>
            </w:tcBorders>
            <w:shd w:val="clear" w:color="auto" w:fill="auto"/>
            <w:noWrap/>
            <w:vAlign w:val="bottom"/>
            <w:hideMark/>
          </w:tcPr>
          <w:p w14:paraId="0D6ED682" w14:textId="51156E4C" w:rsidR="002C2C94" w:rsidRPr="0007053D" w:rsidRDefault="002C2C94" w:rsidP="002C2C94">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6,79</w:t>
            </w:r>
          </w:p>
        </w:tc>
      </w:tr>
      <w:tr w:rsidR="0007053D" w:rsidRPr="0007053D" w14:paraId="6B08C87F" w14:textId="77777777" w:rsidTr="0092696F">
        <w:trPr>
          <w:trHeight w:val="300"/>
          <w:jc w:val="center"/>
        </w:trPr>
        <w:tc>
          <w:tcPr>
            <w:tcW w:w="699" w:type="dxa"/>
            <w:tcBorders>
              <w:top w:val="nil"/>
              <w:left w:val="single" w:sz="8" w:space="0" w:color="auto"/>
              <w:right w:val="nil"/>
            </w:tcBorders>
            <w:shd w:val="clear" w:color="auto" w:fill="auto"/>
            <w:noWrap/>
            <w:vAlign w:val="bottom"/>
            <w:hideMark/>
          </w:tcPr>
          <w:p w14:paraId="4620CD87" w14:textId="77777777" w:rsidR="0007053D" w:rsidRPr="0007053D" w:rsidRDefault="0007053D" w:rsidP="0007053D">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2033</w:t>
            </w:r>
          </w:p>
        </w:tc>
        <w:tc>
          <w:tcPr>
            <w:tcW w:w="2776" w:type="dxa"/>
            <w:tcBorders>
              <w:top w:val="nil"/>
              <w:left w:val="nil"/>
              <w:right w:val="nil"/>
            </w:tcBorders>
            <w:shd w:val="clear" w:color="auto" w:fill="auto"/>
            <w:noWrap/>
            <w:vAlign w:val="bottom"/>
            <w:hideMark/>
          </w:tcPr>
          <w:p w14:paraId="73799BAA"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right w:val="nil"/>
            </w:tcBorders>
            <w:shd w:val="clear" w:color="auto" w:fill="auto"/>
            <w:noWrap/>
            <w:vAlign w:val="bottom"/>
            <w:hideMark/>
          </w:tcPr>
          <w:p w14:paraId="1B55D0FB"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right w:val="nil"/>
            </w:tcBorders>
            <w:shd w:val="clear" w:color="auto" w:fill="auto"/>
            <w:noWrap/>
            <w:vAlign w:val="bottom"/>
            <w:hideMark/>
          </w:tcPr>
          <w:p w14:paraId="463EE95A" w14:textId="102DDE58"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r w:rsidR="007074DC">
              <w:rPr>
                <w:rFonts w:ascii="Calibri" w:eastAsia="Times New Roman" w:hAnsi="Calibri" w:cs="Calibri"/>
                <w:color w:val="000000"/>
                <w:sz w:val="18"/>
                <w:lang w:val="en-GB" w:eastAsia="en-GB"/>
              </w:rPr>
              <w:t>1</w:t>
            </w:r>
            <w:r w:rsidRPr="0007053D">
              <w:rPr>
                <w:rFonts w:ascii="Calibri" w:eastAsia="Times New Roman" w:hAnsi="Calibri" w:cs="Calibri"/>
                <w:color w:val="000000"/>
                <w:sz w:val="18"/>
                <w:lang w:val="en-GB" w:eastAsia="en-GB"/>
              </w:rPr>
              <w:t>, l0=2</w:t>
            </w:r>
          </w:p>
        </w:tc>
        <w:tc>
          <w:tcPr>
            <w:tcW w:w="877" w:type="dxa"/>
            <w:tcBorders>
              <w:top w:val="nil"/>
              <w:left w:val="nil"/>
              <w:right w:val="nil"/>
            </w:tcBorders>
            <w:shd w:val="clear" w:color="auto" w:fill="auto"/>
            <w:noWrap/>
            <w:vAlign w:val="bottom"/>
            <w:hideMark/>
          </w:tcPr>
          <w:p w14:paraId="768AF610"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right w:val="nil"/>
            </w:tcBorders>
            <w:shd w:val="clear" w:color="auto" w:fill="auto"/>
            <w:noWrap/>
            <w:vAlign w:val="bottom"/>
            <w:hideMark/>
          </w:tcPr>
          <w:p w14:paraId="4C0EB1E2"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right w:val="nil"/>
            </w:tcBorders>
            <w:shd w:val="clear" w:color="auto" w:fill="auto"/>
            <w:noWrap/>
            <w:vAlign w:val="bottom"/>
            <w:hideMark/>
          </w:tcPr>
          <w:p w14:paraId="6ACAFE7F"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right w:val="single" w:sz="8" w:space="0" w:color="auto"/>
            </w:tcBorders>
            <w:shd w:val="clear" w:color="auto" w:fill="auto"/>
            <w:noWrap/>
            <w:vAlign w:val="bottom"/>
            <w:hideMark/>
          </w:tcPr>
          <w:p w14:paraId="08922E59"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07053D" w:rsidRPr="0007053D" w14:paraId="39F06BA2" w14:textId="77777777" w:rsidTr="0092696F">
        <w:trPr>
          <w:trHeight w:val="315"/>
          <w:jc w:val="center"/>
        </w:trPr>
        <w:tc>
          <w:tcPr>
            <w:tcW w:w="699" w:type="dxa"/>
            <w:tcBorders>
              <w:top w:val="nil"/>
              <w:left w:val="single" w:sz="8" w:space="0" w:color="auto"/>
              <w:bottom w:val="single" w:sz="8" w:space="0" w:color="auto"/>
              <w:right w:val="nil"/>
            </w:tcBorders>
            <w:shd w:val="clear" w:color="auto" w:fill="auto"/>
            <w:noWrap/>
            <w:vAlign w:val="bottom"/>
            <w:hideMark/>
          </w:tcPr>
          <w:p w14:paraId="4B00AADE" w14:textId="77777777" w:rsidR="0007053D" w:rsidRPr="0007053D" w:rsidRDefault="0007053D" w:rsidP="0007053D">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2034</w:t>
            </w:r>
          </w:p>
        </w:tc>
        <w:tc>
          <w:tcPr>
            <w:tcW w:w="2776" w:type="dxa"/>
            <w:tcBorders>
              <w:top w:val="nil"/>
              <w:left w:val="nil"/>
              <w:bottom w:val="single" w:sz="8" w:space="0" w:color="auto"/>
              <w:right w:val="nil"/>
            </w:tcBorders>
            <w:shd w:val="clear" w:color="auto" w:fill="auto"/>
            <w:noWrap/>
            <w:vAlign w:val="bottom"/>
            <w:hideMark/>
          </w:tcPr>
          <w:p w14:paraId="73A7F4DD"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single" w:sz="8" w:space="0" w:color="auto"/>
              <w:right w:val="nil"/>
            </w:tcBorders>
            <w:shd w:val="clear" w:color="auto" w:fill="auto"/>
            <w:noWrap/>
            <w:vAlign w:val="bottom"/>
            <w:hideMark/>
          </w:tcPr>
          <w:p w14:paraId="0D69C9E9"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single" w:sz="8" w:space="0" w:color="auto"/>
              <w:right w:val="nil"/>
            </w:tcBorders>
            <w:shd w:val="clear" w:color="auto" w:fill="auto"/>
            <w:noWrap/>
            <w:vAlign w:val="bottom"/>
            <w:hideMark/>
          </w:tcPr>
          <w:p w14:paraId="2E739A6E" w14:textId="7ED2E410"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r w:rsidR="007074DC">
              <w:rPr>
                <w:rFonts w:ascii="Calibri" w:eastAsia="Times New Roman" w:hAnsi="Calibri" w:cs="Calibri"/>
                <w:color w:val="000000"/>
                <w:sz w:val="18"/>
                <w:lang w:val="en-GB" w:eastAsia="en-GB"/>
              </w:rPr>
              <w:t>1</w:t>
            </w:r>
            <w:r w:rsidRPr="0007053D">
              <w:rPr>
                <w:rFonts w:ascii="Calibri" w:eastAsia="Times New Roman" w:hAnsi="Calibri" w:cs="Calibri"/>
                <w:color w:val="000000"/>
                <w:sz w:val="18"/>
                <w:lang w:val="en-GB" w:eastAsia="en-GB"/>
              </w:rPr>
              <w:t>, l0=2</w:t>
            </w:r>
          </w:p>
        </w:tc>
        <w:tc>
          <w:tcPr>
            <w:tcW w:w="877" w:type="dxa"/>
            <w:tcBorders>
              <w:top w:val="nil"/>
              <w:left w:val="nil"/>
              <w:bottom w:val="single" w:sz="8" w:space="0" w:color="auto"/>
              <w:right w:val="nil"/>
            </w:tcBorders>
            <w:shd w:val="clear" w:color="auto" w:fill="auto"/>
            <w:noWrap/>
            <w:vAlign w:val="bottom"/>
            <w:hideMark/>
          </w:tcPr>
          <w:p w14:paraId="23F83CF0"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single" w:sz="8" w:space="0" w:color="auto"/>
              <w:right w:val="nil"/>
            </w:tcBorders>
            <w:shd w:val="clear" w:color="auto" w:fill="auto"/>
            <w:noWrap/>
            <w:vAlign w:val="bottom"/>
            <w:hideMark/>
          </w:tcPr>
          <w:p w14:paraId="054687E7" w14:textId="77777777" w:rsidR="0007053D" w:rsidRPr="0007053D" w:rsidRDefault="0007053D" w:rsidP="0007053D">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single" w:sz="8" w:space="0" w:color="auto"/>
              <w:right w:val="nil"/>
            </w:tcBorders>
            <w:shd w:val="clear" w:color="auto" w:fill="auto"/>
            <w:noWrap/>
            <w:vAlign w:val="bottom"/>
            <w:hideMark/>
          </w:tcPr>
          <w:p w14:paraId="7DD84BAE"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single" w:sz="8" w:space="0" w:color="auto"/>
              <w:right w:val="single" w:sz="8" w:space="0" w:color="auto"/>
            </w:tcBorders>
            <w:shd w:val="clear" w:color="auto" w:fill="auto"/>
            <w:noWrap/>
            <w:vAlign w:val="bottom"/>
            <w:hideMark/>
          </w:tcPr>
          <w:p w14:paraId="6DDC5D33" w14:textId="77777777" w:rsidR="0007053D" w:rsidRPr="0007053D" w:rsidRDefault="0007053D" w:rsidP="0007053D">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bl>
    <w:p w14:paraId="17A16B37" w14:textId="269AD93A" w:rsidR="00200858" w:rsidRDefault="00200858" w:rsidP="00D21EC4">
      <w:pPr>
        <w:rPr>
          <w:lang w:val="en-GB"/>
        </w:rPr>
      </w:pPr>
    </w:p>
    <w:p w14:paraId="76124CD7" w14:textId="6D180A2C" w:rsidR="0092696F" w:rsidRDefault="0092696F" w:rsidP="0092696F">
      <w:pPr>
        <w:pStyle w:val="RAN4observation0"/>
      </w:pPr>
      <w:r>
        <w:t xml:space="preserve">The maximum Doppler shifts corresponding to a true speed of </w:t>
      </w:r>
      <w:r w:rsidRPr="0092696F">
        <w:t>500kph at 3.6GHz</w:t>
      </w:r>
      <w:r>
        <w:t xml:space="preserve"> (3334Hz</w:t>
      </w:r>
      <w:r w:rsidR="00556169">
        <w:t>)</w:t>
      </w:r>
      <w:r>
        <w:t xml:space="preserve"> and </w:t>
      </w:r>
      <w:r w:rsidR="00E5600C">
        <w:t>also</w:t>
      </w:r>
      <w:r>
        <w:t xml:space="preserve"> </w:t>
      </w:r>
      <w:r w:rsidR="00556169">
        <w:t xml:space="preserve">the fallback value of </w:t>
      </w:r>
      <w:r>
        <w:t>1944Hz for 15kHz SCS are infeasible</w:t>
      </w:r>
      <w:r w:rsidR="007074DC">
        <w:t xml:space="preserve"> for DM-RS 1+1+1 and DM-RS 2+1 (two symbol DM-RS with one additional position of the </w:t>
      </w:r>
      <w:r w:rsidR="00E03357">
        <w:t>two-symbol</w:t>
      </w:r>
      <w:r w:rsidR="007074DC">
        <w:t xml:space="preserve"> block).</w:t>
      </w:r>
    </w:p>
    <w:p w14:paraId="28515FEE" w14:textId="5475FDE8" w:rsidR="0092696F" w:rsidRDefault="0092696F" w:rsidP="0092696F">
      <w:pPr>
        <w:rPr>
          <w:lang w:val="en-GB"/>
        </w:rPr>
      </w:pPr>
      <w:r>
        <w:rPr>
          <w:lang w:val="en-GB"/>
        </w:rPr>
        <w:t>We don’t think that it is a practicable idea to reduce the maximum Doppler shift for performance testing below the values that will be experienced in the practical deployment. Hence, we propose to continue the studies to find more adequate system configurations.</w:t>
      </w:r>
    </w:p>
    <w:p w14:paraId="13004838" w14:textId="78D3E661" w:rsidR="0092696F" w:rsidRDefault="0092696F" w:rsidP="0092696F">
      <w:pPr>
        <w:pStyle w:val="RAN4proposal"/>
        <w:rPr>
          <w:lang w:val="en-GB"/>
        </w:rPr>
      </w:pPr>
      <w:r>
        <w:rPr>
          <w:lang w:val="en-GB"/>
        </w:rPr>
        <w:t xml:space="preserve">RAN4 to find a system configuration that support </w:t>
      </w:r>
      <w:r w:rsidRPr="0092696F">
        <w:rPr>
          <w:lang w:val="en-GB"/>
        </w:rPr>
        <w:t xml:space="preserve">3334Hz </w:t>
      </w:r>
      <w:r>
        <w:rPr>
          <w:lang w:val="en-GB"/>
        </w:rPr>
        <w:t xml:space="preserve">for 30kHz </w:t>
      </w:r>
      <w:r w:rsidRPr="0092696F">
        <w:rPr>
          <w:lang w:val="en-GB"/>
        </w:rPr>
        <w:t>and 1944Hz for 15kHz SCS</w:t>
      </w:r>
      <w:r>
        <w:rPr>
          <w:lang w:val="en-GB"/>
        </w:rPr>
        <w:t xml:space="preserve"> for </w:t>
      </w:r>
      <w:r w:rsidRPr="0092696F">
        <w:rPr>
          <w:lang w:val="en-GB"/>
        </w:rPr>
        <w:t>the single tap tunnel HST channel model</w:t>
      </w:r>
      <w:r>
        <w:rPr>
          <w:lang w:val="en-GB"/>
        </w:rPr>
        <w:t>.</w:t>
      </w:r>
    </w:p>
    <w:p w14:paraId="3993409F" w14:textId="6122EE20" w:rsidR="004E0184" w:rsidRDefault="004E0184" w:rsidP="0092696F">
      <w:pPr>
        <w:rPr>
          <w:lang w:val="en-GB"/>
        </w:rPr>
      </w:pPr>
    </w:p>
    <w:p w14:paraId="3E1DB561" w14:textId="77777777" w:rsidR="004E0184" w:rsidRDefault="004E0184" w:rsidP="0092696F">
      <w:pPr>
        <w:rPr>
          <w:lang w:val="en-GB"/>
        </w:rPr>
      </w:pPr>
    </w:p>
    <w:p w14:paraId="3C80DBD5" w14:textId="35A47CFF" w:rsidR="00112C39" w:rsidRDefault="0022442E" w:rsidP="0022442E">
      <w:pPr>
        <w:pStyle w:val="RAN4H2"/>
        <w:rPr>
          <w:lang w:val="en-GB"/>
        </w:rPr>
      </w:pPr>
      <w:r>
        <w:rPr>
          <w:lang w:val="en-GB"/>
        </w:rPr>
        <w:t>PUSCH DM-RS Position</w:t>
      </w:r>
    </w:p>
    <w:p w14:paraId="23F981FB" w14:textId="37DDEC1B" w:rsidR="00112C39" w:rsidRDefault="0022442E" w:rsidP="00D21EC4">
      <w:pPr>
        <w:rPr>
          <w:lang w:val="en-GB"/>
        </w:rPr>
      </w:pPr>
      <w:r>
        <w:rPr>
          <w:lang w:val="en-GB"/>
        </w:rPr>
        <w:t>In [</w:t>
      </w:r>
      <w:r w:rsidR="005B7F1E" w:rsidRPr="005B7F1E">
        <w:rPr>
          <w:lang w:val="en-GB"/>
        </w:rPr>
        <w:t>1</w:t>
      </w:r>
      <w:r>
        <w:rPr>
          <w:lang w:val="en-GB"/>
        </w:rPr>
        <w:t>] the PUSCH type A DM-RS position (“l0”) has been discussed with two option: l0=2 and l0=3.</w:t>
      </w:r>
      <w:r>
        <w:rPr>
          <w:lang w:val="en-GB"/>
        </w:rPr>
        <w:br/>
        <w:t>Our simulation results on this parameter are as follows:</w:t>
      </w:r>
    </w:p>
    <w:p w14:paraId="759A6139" w14:textId="4DCF1F43" w:rsidR="0022442E" w:rsidRPr="00A4554D" w:rsidRDefault="0022442E" w:rsidP="0022442E">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6</w:t>
      </w:r>
      <w:r>
        <w:rPr>
          <w:noProof/>
        </w:rPr>
        <w:fldChar w:fldCharType="end"/>
      </w:r>
      <w:r>
        <w:t xml:space="preserve">: </w:t>
      </w:r>
      <w:r>
        <w:rPr>
          <w:lang w:val="en-GB"/>
        </w:rPr>
        <w:t>DM-RS position</w:t>
      </w:r>
      <w:r>
        <w:t xml:space="preserve">, </w:t>
      </w:r>
      <w:r w:rsidRPr="0022442E">
        <w:t>2.1GHz/350kph, CP-OFDM, 1T2R, Type A TDRA</w:t>
      </w:r>
      <w:r>
        <w:t>.</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22442E" w:rsidRPr="00814E47" w14:paraId="711D16ED" w14:textId="77777777" w:rsidTr="000730A7">
        <w:trPr>
          <w:trHeight w:val="510"/>
          <w:jc w:val="center"/>
        </w:trPr>
        <w:tc>
          <w:tcPr>
            <w:tcW w:w="681" w:type="dxa"/>
            <w:tcBorders>
              <w:top w:val="single" w:sz="8" w:space="0" w:color="auto"/>
              <w:left w:val="single" w:sz="8" w:space="0" w:color="auto"/>
              <w:bottom w:val="nil"/>
              <w:right w:val="nil"/>
            </w:tcBorders>
            <w:shd w:val="clear" w:color="auto" w:fill="auto"/>
            <w:noWrap/>
            <w:vAlign w:val="bottom"/>
            <w:hideMark/>
          </w:tcPr>
          <w:p w14:paraId="40A673BF"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nil"/>
              <w:right w:val="nil"/>
            </w:tcBorders>
            <w:shd w:val="clear" w:color="auto" w:fill="auto"/>
            <w:noWrap/>
            <w:vAlign w:val="bottom"/>
            <w:hideMark/>
          </w:tcPr>
          <w:p w14:paraId="4CB32FE4" w14:textId="3107A5B3"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Propagation cond</w:t>
            </w:r>
            <w:r>
              <w:rPr>
                <w:rFonts w:ascii="Calibri" w:eastAsia="Times New Roman" w:hAnsi="Calibri" w:cs="Calibri"/>
                <w:b/>
                <w:bCs/>
                <w:color w:val="000000"/>
                <w:lang w:val="en-GB" w:eastAsia="en-GB"/>
              </w:rPr>
              <w:t>ition</w:t>
            </w:r>
          </w:p>
        </w:tc>
        <w:tc>
          <w:tcPr>
            <w:tcW w:w="1701" w:type="dxa"/>
            <w:tcBorders>
              <w:top w:val="single" w:sz="8" w:space="0" w:color="auto"/>
              <w:left w:val="nil"/>
              <w:bottom w:val="nil"/>
              <w:right w:val="nil"/>
            </w:tcBorders>
            <w:shd w:val="clear" w:color="auto" w:fill="auto"/>
            <w:noWrap/>
            <w:vAlign w:val="bottom"/>
            <w:hideMark/>
          </w:tcPr>
          <w:p w14:paraId="11411EF0"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nil"/>
              <w:right w:val="nil"/>
            </w:tcBorders>
            <w:shd w:val="clear" w:color="auto" w:fill="auto"/>
            <w:noWrap/>
            <w:vAlign w:val="bottom"/>
            <w:hideMark/>
          </w:tcPr>
          <w:p w14:paraId="0A4CA040"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nil"/>
              <w:right w:val="nil"/>
            </w:tcBorders>
            <w:shd w:val="clear" w:color="auto" w:fill="auto"/>
            <w:noWrap/>
            <w:vAlign w:val="bottom"/>
            <w:hideMark/>
          </w:tcPr>
          <w:p w14:paraId="38AC8088"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nil"/>
              <w:right w:val="nil"/>
            </w:tcBorders>
            <w:shd w:val="clear" w:color="auto" w:fill="auto"/>
            <w:noWrap/>
            <w:vAlign w:val="bottom"/>
            <w:hideMark/>
          </w:tcPr>
          <w:p w14:paraId="4CCBAD9C"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nil"/>
              <w:right w:val="nil"/>
            </w:tcBorders>
            <w:shd w:val="clear" w:color="auto" w:fill="auto"/>
            <w:vAlign w:val="bottom"/>
            <w:hideMark/>
          </w:tcPr>
          <w:p w14:paraId="3CD00919" w14:textId="77777777" w:rsidR="0022442E" w:rsidRPr="0037005B" w:rsidRDefault="008E1E42" w:rsidP="00C3248B">
            <w:pPr>
              <w:spacing w:after="0" w:line="240" w:lineRule="auto"/>
              <w:rPr>
                <w:rFonts w:ascii="Calibri" w:eastAsia="Times New Roman" w:hAnsi="Calibri" w:cs="Calibri"/>
                <w:b/>
                <w:bCs/>
                <w:lang w:val="en-GB" w:eastAsia="en-GB"/>
              </w:rPr>
            </w:pPr>
            <w:hyperlink r:id="rId22" w:history="1">
              <w:r w:rsidR="0022442E"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nil"/>
              <w:right w:val="single" w:sz="8" w:space="0" w:color="auto"/>
            </w:tcBorders>
            <w:shd w:val="clear" w:color="auto" w:fill="auto"/>
            <w:vAlign w:val="bottom"/>
            <w:hideMark/>
          </w:tcPr>
          <w:p w14:paraId="13F9CC3E" w14:textId="77777777" w:rsidR="0022442E" w:rsidRPr="0037005B" w:rsidRDefault="008E1E42" w:rsidP="00C3248B">
            <w:pPr>
              <w:spacing w:after="0" w:line="240" w:lineRule="auto"/>
              <w:rPr>
                <w:rFonts w:ascii="Calibri" w:eastAsia="Times New Roman" w:hAnsi="Calibri" w:cs="Calibri"/>
                <w:b/>
                <w:bCs/>
                <w:lang w:val="en-GB" w:eastAsia="en-GB"/>
              </w:rPr>
            </w:pPr>
            <w:hyperlink r:id="rId23" w:history="1">
              <w:r w:rsidR="0022442E" w:rsidRPr="0037005B">
                <w:rPr>
                  <w:rFonts w:ascii="Calibri" w:eastAsia="Times New Roman" w:hAnsi="Calibri" w:cs="Calibri"/>
                  <w:b/>
                  <w:bCs/>
                  <w:lang w:val="en-GB" w:eastAsia="en-GB"/>
                </w:rPr>
                <w:t>SNR@70% TPUT</w:t>
              </w:r>
            </w:hyperlink>
          </w:p>
        </w:tc>
      </w:tr>
      <w:tr w:rsidR="0022442E" w:rsidRPr="00814E47" w14:paraId="5B9FF41B" w14:textId="77777777" w:rsidTr="00C3248B">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040568FA"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2001</w:t>
            </w:r>
          </w:p>
        </w:tc>
        <w:tc>
          <w:tcPr>
            <w:tcW w:w="2570" w:type="dxa"/>
            <w:tcBorders>
              <w:top w:val="single" w:sz="8" w:space="0" w:color="auto"/>
              <w:left w:val="nil"/>
              <w:bottom w:val="nil"/>
              <w:right w:val="nil"/>
            </w:tcBorders>
            <w:shd w:val="clear" w:color="auto" w:fill="auto"/>
            <w:noWrap/>
            <w:vAlign w:val="bottom"/>
            <w:hideMark/>
          </w:tcPr>
          <w:p w14:paraId="5E99016E"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single" w:sz="8" w:space="0" w:color="auto"/>
              <w:left w:val="nil"/>
              <w:bottom w:val="nil"/>
              <w:right w:val="nil"/>
            </w:tcBorders>
            <w:shd w:val="clear" w:color="auto" w:fill="auto"/>
            <w:noWrap/>
            <w:vAlign w:val="bottom"/>
            <w:hideMark/>
          </w:tcPr>
          <w:p w14:paraId="2ED8C529"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single" w:sz="8" w:space="0" w:color="auto"/>
              <w:left w:val="nil"/>
              <w:bottom w:val="nil"/>
              <w:right w:val="nil"/>
            </w:tcBorders>
            <w:shd w:val="clear" w:color="auto" w:fill="auto"/>
            <w:noWrap/>
            <w:vAlign w:val="bottom"/>
            <w:hideMark/>
          </w:tcPr>
          <w:p w14:paraId="4D107476"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0B50A00C"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2F18A348"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5F3CE077"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-9,52</w:t>
            </w:r>
          </w:p>
        </w:tc>
        <w:tc>
          <w:tcPr>
            <w:tcW w:w="828" w:type="dxa"/>
            <w:tcBorders>
              <w:top w:val="single" w:sz="8" w:space="0" w:color="auto"/>
              <w:left w:val="nil"/>
              <w:bottom w:val="nil"/>
              <w:right w:val="single" w:sz="8" w:space="0" w:color="auto"/>
            </w:tcBorders>
            <w:shd w:val="clear" w:color="auto" w:fill="auto"/>
            <w:noWrap/>
            <w:vAlign w:val="bottom"/>
            <w:hideMark/>
          </w:tcPr>
          <w:p w14:paraId="3D7C10DE"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-5,93</w:t>
            </w:r>
          </w:p>
        </w:tc>
      </w:tr>
      <w:tr w:rsidR="0022442E" w:rsidRPr="00814E47" w14:paraId="64E1E64E" w14:textId="77777777" w:rsidTr="0022442E">
        <w:trPr>
          <w:trHeight w:val="300"/>
          <w:jc w:val="center"/>
        </w:trPr>
        <w:tc>
          <w:tcPr>
            <w:tcW w:w="681" w:type="dxa"/>
            <w:tcBorders>
              <w:top w:val="nil"/>
              <w:left w:val="single" w:sz="8" w:space="0" w:color="auto"/>
              <w:bottom w:val="single" w:sz="8" w:space="0" w:color="auto"/>
              <w:right w:val="nil"/>
            </w:tcBorders>
            <w:shd w:val="clear" w:color="auto" w:fill="auto"/>
            <w:noWrap/>
            <w:vAlign w:val="bottom"/>
            <w:hideMark/>
          </w:tcPr>
          <w:p w14:paraId="22649962"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2002</w:t>
            </w:r>
          </w:p>
        </w:tc>
        <w:tc>
          <w:tcPr>
            <w:tcW w:w="2570" w:type="dxa"/>
            <w:tcBorders>
              <w:top w:val="nil"/>
              <w:left w:val="nil"/>
              <w:bottom w:val="single" w:sz="8" w:space="0" w:color="auto"/>
              <w:right w:val="nil"/>
            </w:tcBorders>
            <w:shd w:val="clear" w:color="auto" w:fill="auto"/>
            <w:noWrap/>
            <w:vAlign w:val="bottom"/>
            <w:hideMark/>
          </w:tcPr>
          <w:p w14:paraId="085D1BD2"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single" w:sz="8" w:space="0" w:color="auto"/>
              <w:right w:val="nil"/>
            </w:tcBorders>
            <w:shd w:val="clear" w:color="auto" w:fill="auto"/>
            <w:noWrap/>
            <w:vAlign w:val="bottom"/>
            <w:hideMark/>
          </w:tcPr>
          <w:p w14:paraId="77010B3F"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single" w:sz="8" w:space="0" w:color="auto"/>
              <w:right w:val="nil"/>
            </w:tcBorders>
            <w:shd w:val="clear" w:color="auto" w:fill="auto"/>
            <w:noWrap/>
            <w:vAlign w:val="bottom"/>
            <w:hideMark/>
          </w:tcPr>
          <w:p w14:paraId="7E19666B"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w:t>
            </w:r>
            <w:r>
              <w:rPr>
                <w:rFonts w:ascii="Calibri" w:eastAsia="Times New Roman" w:hAnsi="Calibri" w:cs="Calibri"/>
                <w:color w:val="000000"/>
                <w:lang w:val="en-GB" w:eastAsia="en-GB"/>
              </w:rPr>
              <w:t>2</w:t>
            </w:r>
          </w:p>
        </w:tc>
        <w:tc>
          <w:tcPr>
            <w:tcW w:w="992" w:type="dxa"/>
            <w:tcBorders>
              <w:top w:val="nil"/>
              <w:left w:val="nil"/>
              <w:bottom w:val="single" w:sz="8" w:space="0" w:color="auto"/>
              <w:right w:val="nil"/>
            </w:tcBorders>
            <w:shd w:val="clear" w:color="auto" w:fill="auto"/>
            <w:noWrap/>
            <w:vAlign w:val="bottom"/>
            <w:hideMark/>
          </w:tcPr>
          <w:p w14:paraId="2F7B24DD"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single" w:sz="8" w:space="0" w:color="auto"/>
              <w:right w:val="nil"/>
            </w:tcBorders>
            <w:shd w:val="clear" w:color="auto" w:fill="auto"/>
            <w:noWrap/>
            <w:vAlign w:val="bottom"/>
            <w:hideMark/>
          </w:tcPr>
          <w:p w14:paraId="2241EDDB"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564EAD8B"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-0,72</w:t>
            </w:r>
          </w:p>
        </w:tc>
        <w:tc>
          <w:tcPr>
            <w:tcW w:w="828" w:type="dxa"/>
            <w:tcBorders>
              <w:top w:val="nil"/>
              <w:left w:val="nil"/>
              <w:bottom w:val="single" w:sz="8" w:space="0" w:color="auto"/>
              <w:right w:val="single" w:sz="8" w:space="0" w:color="auto"/>
            </w:tcBorders>
            <w:shd w:val="clear" w:color="auto" w:fill="auto"/>
            <w:noWrap/>
            <w:vAlign w:val="bottom"/>
            <w:hideMark/>
          </w:tcPr>
          <w:p w14:paraId="2364962C"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5,75</w:t>
            </w:r>
          </w:p>
        </w:tc>
      </w:tr>
      <w:tr w:rsidR="0022442E" w:rsidRPr="00814E47" w14:paraId="740269D6" w14:textId="77777777" w:rsidTr="0022442E">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24E23CA0"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2021</w:t>
            </w:r>
          </w:p>
        </w:tc>
        <w:tc>
          <w:tcPr>
            <w:tcW w:w="2570" w:type="dxa"/>
            <w:tcBorders>
              <w:top w:val="single" w:sz="8" w:space="0" w:color="auto"/>
              <w:left w:val="nil"/>
              <w:bottom w:val="nil"/>
              <w:right w:val="nil"/>
            </w:tcBorders>
            <w:shd w:val="clear" w:color="auto" w:fill="auto"/>
            <w:noWrap/>
            <w:vAlign w:val="bottom"/>
            <w:hideMark/>
          </w:tcPr>
          <w:p w14:paraId="163C8F1C"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single" w:sz="8" w:space="0" w:color="auto"/>
              <w:left w:val="nil"/>
              <w:bottom w:val="nil"/>
              <w:right w:val="nil"/>
            </w:tcBorders>
            <w:shd w:val="clear" w:color="auto" w:fill="auto"/>
            <w:noWrap/>
            <w:vAlign w:val="bottom"/>
            <w:hideMark/>
          </w:tcPr>
          <w:p w14:paraId="2C4AD581"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single" w:sz="8" w:space="0" w:color="auto"/>
              <w:left w:val="nil"/>
              <w:bottom w:val="nil"/>
              <w:right w:val="nil"/>
            </w:tcBorders>
            <w:shd w:val="clear" w:color="auto" w:fill="auto"/>
            <w:noWrap/>
            <w:vAlign w:val="bottom"/>
            <w:hideMark/>
          </w:tcPr>
          <w:p w14:paraId="4DED6F68"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w:t>
            </w:r>
            <w:r w:rsidRPr="00D55CE9">
              <w:rPr>
                <w:rFonts w:ascii="Calibri" w:eastAsia="Times New Roman" w:hAnsi="Calibri" w:cs="Calibri"/>
                <w:b/>
                <w:color w:val="000000"/>
                <w:lang w:val="en-GB" w:eastAsia="en-GB"/>
              </w:rPr>
              <w:t>3</w:t>
            </w:r>
          </w:p>
        </w:tc>
        <w:tc>
          <w:tcPr>
            <w:tcW w:w="992" w:type="dxa"/>
            <w:tcBorders>
              <w:top w:val="single" w:sz="8" w:space="0" w:color="auto"/>
              <w:left w:val="nil"/>
              <w:bottom w:val="nil"/>
              <w:right w:val="nil"/>
            </w:tcBorders>
            <w:shd w:val="clear" w:color="auto" w:fill="auto"/>
            <w:noWrap/>
            <w:vAlign w:val="bottom"/>
            <w:hideMark/>
          </w:tcPr>
          <w:p w14:paraId="28D7D5CE"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7B31FE53"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47F6A2B9"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-9,55</w:t>
            </w:r>
          </w:p>
        </w:tc>
        <w:tc>
          <w:tcPr>
            <w:tcW w:w="828" w:type="dxa"/>
            <w:tcBorders>
              <w:top w:val="single" w:sz="8" w:space="0" w:color="auto"/>
              <w:left w:val="nil"/>
              <w:bottom w:val="nil"/>
              <w:right w:val="single" w:sz="8" w:space="0" w:color="auto"/>
            </w:tcBorders>
            <w:shd w:val="clear" w:color="auto" w:fill="auto"/>
            <w:noWrap/>
            <w:vAlign w:val="bottom"/>
            <w:hideMark/>
          </w:tcPr>
          <w:p w14:paraId="5BCD74B0"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-5,94</w:t>
            </w:r>
          </w:p>
        </w:tc>
      </w:tr>
      <w:tr w:rsidR="0022442E" w:rsidRPr="00814E47" w14:paraId="3F0C8C4F" w14:textId="77777777" w:rsidTr="00C3248B">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1BA33825"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2022</w:t>
            </w:r>
          </w:p>
        </w:tc>
        <w:tc>
          <w:tcPr>
            <w:tcW w:w="2570" w:type="dxa"/>
            <w:tcBorders>
              <w:top w:val="nil"/>
              <w:left w:val="nil"/>
              <w:bottom w:val="single" w:sz="8" w:space="0" w:color="auto"/>
              <w:right w:val="nil"/>
            </w:tcBorders>
            <w:shd w:val="clear" w:color="auto" w:fill="auto"/>
            <w:noWrap/>
            <w:vAlign w:val="bottom"/>
            <w:hideMark/>
          </w:tcPr>
          <w:p w14:paraId="5FADB197"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single" w:sz="8" w:space="0" w:color="auto"/>
              <w:right w:val="nil"/>
            </w:tcBorders>
            <w:shd w:val="clear" w:color="auto" w:fill="auto"/>
            <w:noWrap/>
            <w:vAlign w:val="bottom"/>
            <w:hideMark/>
          </w:tcPr>
          <w:p w14:paraId="2582D901"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single" w:sz="8" w:space="0" w:color="auto"/>
              <w:right w:val="nil"/>
            </w:tcBorders>
            <w:shd w:val="clear" w:color="auto" w:fill="auto"/>
            <w:noWrap/>
            <w:vAlign w:val="bottom"/>
            <w:hideMark/>
          </w:tcPr>
          <w:p w14:paraId="27CBCB77"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w:t>
            </w:r>
            <w:r w:rsidRPr="00D55CE9">
              <w:rPr>
                <w:rFonts w:ascii="Calibri" w:eastAsia="Times New Roman" w:hAnsi="Calibri" w:cs="Calibri"/>
                <w:b/>
                <w:color w:val="000000"/>
                <w:lang w:val="en-GB" w:eastAsia="en-GB"/>
              </w:rPr>
              <w:t>3</w:t>
            </w:r>
          </w:p>
        </w:tc>
        <w:tc>
          <w:tcPr>
            <w:tcW w:w="992" w:type="dxa"/>
            <w:tcBorders>
              <w:top w:val="nil"/>
              <w:left w:val="nil"/>
              <w:bottom w:val="single" w:sz="8" w:space="0" w:color="auto"/>
              <w:right w:val="nil"/>
            </w:tcBorders>
            <w:shd w:val="clear" w:color="auto" w:fill="auto"/>
            <w:noWrap/>
            <w:vAlign w:val="bottom"/>
            <w:hideMark/>
          </w:tcPr>
          <w:p w14:paraId="50494E60"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single" w:sz="8" w:space="0" w:color="auto"/>
              <w:right w:val="nil"/>
            </w:tcBorders>
            <w:shd w:val="clear" w:color="auto" w:fill="auto"/>
            <w:noWrap/>
            <w:vAlign w:val="bottom"/>
            <w:hideMark/>
          </w:tcPr>
          <w:p w14:paraId="275090EB"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58D44B41"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-0,72</w:t>
            </w:r>
          </w:p>
        </w:tc>
        <w:tc>
          <w:tcPr>
            <w:tcW w:w="828" w:type="dxa"/>
            <w:tcBorders>
              <w:top w:val="nil"/>
              <w:left w:val="nil"/>
              <w:bottom w:val="single" w:sz="8" w:space="0" w:color="auto"/>
              <w:right w:val="single" w:sz="8" w:space="0" w:color="auto"/>
            </w:tcBorders>
            <w:shd w:val="clear" w:color="auto" w:fill="auto"/>
            <w:noWrap/>
            <w:vAlign w:val="bottom"/>
            <w:hideMark/>
          </w:tcPr>
          <w:p w14:paraId="6357EC2E"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5,75</w:t>
            </w:r>
          </w:p>
        </w:tc>
      </w:tr>
    </w:tbl>
    <w:p w14:paraId="1280FB32" w14:textId="21D77A0F" w:rsidR="0022442E" w:rsidRDefault="0022442E" w:rsidP="00D21EC4">
      <w:pPr>
        <w:rPr>
          <w:lang w:val="en-GB"/>
        </w:rPr>
      </w:pPr>
    </w:p>
    <w:p w14:paraId="485F7579" w14:textId="0FC026A4" w:rsidR="0022442E" w:rsidRDefault="0022442E" w:rsidP="0022442E">
      <w:pPr>
        <w:pStyle w:val="RAN4observation0"/>
      </w:pPr>
      <w:r>
        <w:t>The performance difference between PUSCH DM-RS position l0=2 and l0=3 is negligible (&lt;0.03dB).</w:t>
      </w:r>
    </w:p>
    <w:p w14:paraId="59971B32" w14:textId="7D6350DD" w:rsidR="0022442E" w:rsidRPr="0022442E" w:rsidRDefault="0022442E" w:rsidP="0022442E">
      <w:pPr>
        <w:pStyle w:val="RAN4proposal"/>
        <w:rPr>
          <w:lang w:val="en-GB"/>
        </w:rPr>
      </w:pPr>
      <w:r>
        <w:rPr>
          <w:lang w:val="en-GB"/>
        </w:rPr>
        <w:t>RAN4 to only consider DM-RS with l0=2.</w:t>
      </w:r>
    </w:p>
    <w:p w14:paraId="25DFF156" w14:textId="77777777" w:rsidR="0022442E" w:rsidRDefault="0022442E" w:rsidP="00D21EC4">
      <w:pPr>
        <w:rPr>
          <w:lang w:val="en-GB"/>
        </w:rPr>
      </w:pPr>
    </w:p>
    <w:p w14:paraId="277BD20A" w14:textId="66222E56" w:rsidR="00112C39" w:rsidRDefault="00112C39" w:rsidP="00D21EC4">
      <w:pPr>
        <w:rPr>
          <w:lang w:val="en-GB"/>
        </w:rPr>
      </w:pPr>
    </w:p>
    <w:p w14:paraId="4858836A" w14:textId="3132ED11" w:rsidR="0022442E" w:rsidRDefault="0022442E" w:rsidP="0022442E">
      <w:pPr>
        <w:pStyle w:val="RAN4H2"/>
        <w:rPr>
          <w:lang w:val="en-GB"/>
        </w:rPr>
      </w:pPr>
      <w:r>
        <w:rPr>
          <w:lang w:val="en-GB"/>
        </w:rPr>
        <w:t>Fading Channel Model with Doppler Spread and Shift</w:t>
      </w:r>
    </w:p>
    <w:p w14:paraId="50EF1C48" w14:textId="320FE71A" w:rsidR="0022442E" w:rsidRDefault="0022442E" w:rsidP="00D21EC4">
      <w:pPr>
        <w:rPr>
          <w:lang w:val="en-GB"/>
        </w:rPr>
      </w:pPr>
      <w:r>
        <w:rPr>
          <w:lang w:val="en-GB"/>
        </w:rPr>
        <w:t>During the discussions at RAN4#92 the question arose, if it makes sense in PUSCH to model both Doppler Shift and Doppler spread in the same channel model.</w:t>
      </w:r>
      <w:r>
        <w:rPr>
          <w:lang w:val="en-GB"/>
        </w:rPr>
        <w:br/>
        <w:t xml:space="preserve">We have tested this by combining the TDL-C fading model with a </w:t>
      </w:r>
      <w:r w:rsidR="000730A7">
        <w:rPr>
          <w:lang w:val="en-GB"/>
        </w:rPr>
        <w:t xml:space="preserve">delay spread of 300ns and a </w:t>
      </w:r>
      <w:r>
        <w:rPr>
          <w:lang w:val="en-GB"/>
        </w:rPr>
        <w:t xml:space="preserve">Doppler spread of </w:t>
      </w:r>
      <w:r w:rsidR="000730A7">
        <w:rPr>
          <w:lang w:val="en-GB"/>
        </w:rPr>
        <w:t xml:space="preserve">100Hz, with a FO of 2334Hz. Here the FO models the average Doppler spread observed at </w:t>
      </w:r>
      <w:r w:rsidR="000730A7" w:rsidRPr="000730A7">
        <w:rPr>
          <w:lang w:val="en-GB"/>
        </w:rPr>
        <w:t>2.1GHz/350kph</w:t>
      </w:r>
      <w:r w:rsidR="000730A7">
        <w:rPr>
          <w:lang w:val="en-GB"/>
        </w:rPr>
        <w:t>, with a small Doppler spread of 100Hz around this average, as can be expected in a tunnel scenario.</w:t>
      </w:r>
    </w:p>
    <w:p w14:paraId="0709CBC5" w14:textId="78C0DC1B" w:rsidR="0022442E" w:rsidRPr="00DF0293" w:rsidRDefault="0022442E" w:rsidP="0022442E">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7</w:t>
      </w:r>
      <w:r>
        <w:rPr>
          <w:noProof/>
        </w:rPr>
        <w:fldChar w:fldCharType="end"/>
      </w:r>
      <w:r>
        <w:t xml:space="preserve">: </w:t>
      </w:r>
      <w:r w:rsidRPr="00814E47">
        <w:t xml:space="preserve">PUSCH, </w:t>
      </w:r>
      <w:r w:rsidRPr="000730A7">
        <w:t>2.1GHz/350kph, CP-OFDM, 1T2R, Type A TDRA</w:t>
      </w:r>
      <w:r w:rsidR="000730A7">
        <w:t xml:space="preserve">, </w:t>
      </w:r>
      <w:r w:rsidR="000730A7" w:rsidRPr="000730A7">
        <w:t>Fading Channel Model with Doppler Spread and Shift</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22442E" w:rsidRPr="00814E47" w14:paraId="51503B95" w14:textId="77777777" w:rsidTr="000730A7">
        <w:trPr>
          <w:trHeight w:val="510"/>
          <w:jc w:val="center"/>
        </w:trPr>
        <w:tc>
          <w:tcPr>
            <w:tcW w:w="681" w:type="dxa"/>
            <w:tcBorders>
              <w:top w:val="single" w:sz="8" w:space="0" w:color="auto"/>
              <w:left w:val="single" w:sz="8" w:space="0" w:color="auto"/>
              <w:bottom w:val="nil"/>
              <w:right w:val="nil"/>
            </w:tcBorders>
            <w:shd w:val="clear" w:color="auto" w:fill="auto"/>
            <w:noWrap/>
            <w:vAlign w:val="bottom"/>
            <w:hideMark/>
          </w:tcPr>
          <w:p w14:paraId="7E638C9A"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nil"/>
              <w:right w:val="nil"/>
            </w:tcBorders>
            <w:shd w:val="clear" w:color="auto" w:fill="auto"/>
            <w:noWrap/>
            <w:vAlign w:val="bottom"/>
            <w:hideMark/>
          </w:tcPr>
          <w:p w14:paraId="4C15F04C"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 xml:space="preserve">Propagation </w:t>
            </w:r>
            <w:proofErr w:type="spellStart"/>
            <w:r w:rsidRPr="0037005B">
              <w:rPr>
                <w:rFonts w:ascii="Calibri" w:eastAsia="Times New Roman" w:hAnsi="Calibri" w:cs="Calibri"/>
                <w:b/>
                <w:bCs/>
                <w:color w:val="000000"/>
                <w:lang w:val="en-GB" w:eastAsia="en-GB"/>
              </w:rPr>
              <w:t>cond</w:t>
            </w:r>
            <w:proofErr w:type="spellEnd"/>
          </w:p>
        </w:tc>
        <w:tc>
          <w:tcPr>
            <w:tcW w:w="1701" w:type="dxa"/>
            <w:tcBorders>
              <w:top w:val="single" w:sz="8" w:space="0" w:color="auto"/>
              <w:left w:val="nil"/>
              <w:bottom w:val="nil"/>
              <w:right w:val="nil"/>
            </w:tcBorders>
            <w:shd w:val="clear" w:color="auto" w:fill="auto"/>
            <w:noWrap/>
            <w:vAlign w:val="bottom"/>
            <w:hideMark/>
          </w:tcPr>
          <w:p w14:paraId="00B0734C"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nil"/>
              <w:right w:val="nil"/>
            </w:tcBorders>
            <w:shd w:val="clear" w:color="auto" w:fill="auto"/>
            <w:noWrap/>
            <w:vAlign w:val="bottom"/>
            <w:hideMark/>
          </w:tcPr>
          <w:p w14:paraId="0C43DC5E"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nil"/>
              <w:right w:val="nil"/>
            </w:tcBorders>
            <w:shd w:val="clear" w:color="auto" w:fill="auto"/>
            <w:noWrap/>
            <w:vAlign w:val="bottom"/>
            <w:hideMark/>
          </w:tcPr>
          <w:p w14:paraId="2269A6A4"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nil"/>
              <w:right w:val="nil"/>
            </w:tcBorders>
            <w:shd w:val="clear" w:color="auto" w:fill="auto"/>
            <w:noWrap/>
            <w:vAlign w:val="bottom"/>
            <w:hideMark/>
          </w:tcPr>
          <w:p w14:paraId="4A2AB22A" w14:textId="77777777" w:rsidR="0022442E" w:rsidRPr="0037005B" w:rsidRDefault="0022442E"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nil"/>
              <w:right w:val="nil"/>
            </w:tcBorders>
            <w:shd w:val="clear" w:color="auto" w:fill="auto"/>
            <w:vAlign w:val="bottom"/>
            <w:hideMark/>
          </w:tcPr>
          <w:p w14:paraId="6301C983" w14:textId="77777777" w:rsidR="0022442E" w:rsidRPr="0037005B" w:rsidRDefault="008E1E42" w:rsidP="00C3248B">
            <w:pPr>
              <w:spacing w:after="0" w:line="240" w:lineRule="auto"/>
              <w:rPr>
                <w:rFonts w:ascii="Calibri" w:eastAsia="Times New Roman" w:hAnsi="Calibri" w:cs="Calibri"/>
                <w:b/>
                <w:bCs/>
                <w:lang w:val="en-GB" w:eastAsia="en-GB"/>
              </w:rPr>
            </w:pPr>
            <w:hyperlink r:id="rId24" w:history="1">
              <w:r w:rsidR="0022442E"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nil"/>
              <w:right w:val="single" w:sz="8" w:space="0" w:color="auto"/>
            </w:tcBorders>
            <w:shd w:val="clear" w:color="auto" w:fill="auto"/>
            <w:vAlign w:val="bottom"/>
            <w:hideMark/>
          </w:tcPr>
          <w:p w14:paraId="569C9D6D" w14:textId="77777777" w:rsidR="0022442E" w:rsidRPr="0037005B" w:rsidRDefault="008E1E42" w:rsidP="00C3248B">
            <w:pPr>
              <w:spacing w:after="0" w:line="240" w:lineRule="auto"/>
              <w:rPr>
                <w:rFonts w:ascii="Calibri" w:eastAsia="Times New Roman" w:hAnsi="Calibri" w:cs="Calibri"/>
                <w:b/>
                <w:bCs/>
                <w:lang w:val="en-GB" w:eastAsia="en-GB"/>
              </w:rPr>
            </w:pPr>
            <w:hyperlink r:id="rId25" w:history="1">
              <w:r w:rsidR="0022442E" w:rsidRPr="0037005B">
                <w:rPr>
                  <w:rFonts w:ascii="Calibri" w:eastAsia="Times New Roman" w:hAnsi="Calibri" w:cs="Calibri"/>
                  <w:b/>
                  <w:bCs/>
                  <w:lang w:val="en-GB" w:eastAsia="en-GB"/>
                </w:rPr>
                <w:t>SNR@70% TPUT</w:t>
              </w:r>
            </w:hyperlink>
          </w:p>
        </w:tc>
      </w:tr>
      <w:tr w:rsidR="0022442E" w:rsidRPr="00814E47" w14:paraId="569E174C" w14:textId="77777777" w:rsidTr="00C3248B">
        <w:trPr>
          <w:trHeight w:val="600"/>
          <w:jc w:val="center"/>
        </w:trPr>
        <w:tc>
          <w:tcPr>
            <w:tcW w:w="681" w:type="dxa"/>
            <w:tcBorders>
              <w:top w:val="nil"/>
              <w:left w:val="single" w:sz="8" w:space="0" w:color="auto"/>
              <w:bottom w:val="nil"/>
              <w:right w:val="nil"/>
            </w:tcBorders>
            <w:shd w:val="clear" w:color="auto" w:fill="auto"/>
            <w:noWrap/>
            <w:vAlign w:val="bottom"/>
            <w:hideMark/>
          </w:tcPr>
          <w:p w14:paraId="6AAEC629"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2031</w:t>
            </w:r>
          </w:p>
        </w:tc>
        <w:tc>
          <w:tcPr>
            <w:tcW w:w="2570" w:type="dxa"/>
            <w:tcBorders>
              <w:top w:val="nil"/>
              <w:left w:val="nil"/>
              <w:bottom w:val="nil"/>
              <w:right w:val="nil"/>
            </w:tcBorders>
            <w:shd w:val="clear" w:color="auto" w:fill="auto"/>
            <w:vAlign w:val="bottom"/>
            <w:hideMark/>
          </w:tcPr>
          <w:p w14:paraId="4DF504A3"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TDLC-&lt;</w:t>
            </w:r>
            <w:proofErr w:type="spellStart"/>
            <w:r w:rsidRPr="0037005B">
              <w:rPr>
                <w:rFonts w:ascii="Calibri" w:eastAsia="Times New Roman" w:hAnsi="Calibri" w:cs="Calibri"/>
                <w:color w:val="000000"/>
                <w:lang w:val="en-GB" w:eastAsia="en-GB"/>
              </w:rPr>
              <w:t>DelSp</w:t>
            </w:r>
            <w:proofErr w:type="spellEnd"/>
            <w:r w:rsidRPr="0037005B">
              <w:rPr>
                <w:rFonts w:ascii="Calibri" w:eastAsia="Times New Roman" w:hAnsi="Calibri" w:cs="Calibri"/>
                <w:color w:val="000000"/>
                <w:lang w:val="en-GB" w:eastAsia="en-GB"/>
              </w:rPr>
              <w:t>&gt;300-&lt;</w:t>
            </w:r>
            <w:proofErr w:type="spellStart"/>
            <w:r w:rsidRPr="0037005B">
              <w:rPr>
                <w:rFonts w:ascii="Calibri" w:eastAsia="Times New Roman" w:hAnsi="Calibri" w:cs="Calibri"/>
                <w:color w:val="000000"/>
                <w:lang w:val="en-GB" w:eastAsia="en-GB"/>
              </w:rPr>
              <w:t>DopSp</w:t>
            </w:r>
            <w:proofErr w:type="spellEnd"/>
            <w:r w:rsidRPr="0037005B">
              <w:rPr>
                <w:rFonts w:ascii="Calibri" w:eastAsia="Times New Roman" w:hAnsi="Calibri" w:cs="Calibri"/>
                <w:color w:val="000000"/>
                <w:lang w:val="en-GB" w:eastAsia="en-GB"/>
              </w:rPr>
              <w:t>&gt;100 &lt;FO&gt;2334Hz</w:t>
            </w:r>
          </w:p>
        </w:tc>
        <w:tc>
          <w:tcPr>
            <w:tcW w:w="1701" w:type="dxa"/>
            <w:tcBorders>
              <w:top w:val="nil"/>
              <w:left w:val="nil"/>
              <w:bottom w:val="nil"/>
              <w:right w:val="nil"/>
            </w:tcBorders>
            <w:shd w:val="clear" w:color="auto" w:fill="auto"/>
            <w:noWrap/>
            <w:vAlign w:val="bottom"/>
            <w:hideMark/>
          </w:tcPr>
          <w:p w14:paraId="4BBFB0B7"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nil"/>
              <w:right w:val="nil"/>
            </w:tcBorders>
            <w:shd w:val="clear" w:color="auto" w:fill="auto"/>
            <w:noWrap/>
            <w:vAlign w:val="bottom"/>
            <w:hideMark/>
          </w:tcPr>
          <w:p w14:paraId="13EB2B9C"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nil"/>
              <w:right w:val="nil"/>
            </w:tcBorders>
            <w:shd w:val="clear" w:color="auto" w:fill="auto"/>
            <w:noWrap/>
            <w:vAlign w:val="bottom"/>
            <w:hideMark/>
          </w:tcPr>
          <w:p w14:paraId="3FF4ABF4"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nil"/>
              <w:right w:val="nil"/>
            </w:tcBorders>
            <w:shd w:val="clear" w:color="auto" w:fill="auto"/>
            <w:noWrap/>
            <w:vAlign w:val="bottom"/>
            <w:hideMark/>
          </w:tcPr>
          <w:p w14:paraId="287596E5"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nil"/>
              <w:left w:val="single" w:sz="8" w:space="0" w:color="auto"/>
              <w:bottom w:val="nil"/>
              <w:right w:val="nil"/>
            </w:tcBorders>
            <w:shd w:val="clear" w:color="auto" w:fill="auto"/>
            <w:noWrap/>
            <w:vAlign w:val="bottom"/>
            <w:hideMark/>
          </w:tcPr>
          <w:p w14:paraId="422A8E35"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-8,87</w:t>
            </w:r>
          </w:p>
        </w:tc>
        <w:tc>
          <w:tcPr>
            <w:tcW w:w="828" w:type="dxa"/>
            <w:tcBorders>
              <w:top w:val="nil"/>
              <w:left w:val="nil"/>
              <w:bottom w:val="nil"/>
              <w:right w:val="single" w:sz="8" w:space="0" w:color="auto"/>
            </w:tcBorders>
            <w:shd w:val="clear" w:color="auto" w:fill="auto"/>
            <w:noWrap/>
            <w:vAlign w:val="bottom"/>
            <w:hideMark/>
          </w:tcPr>
          <w:p w14:paraId="759E57E0"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-5,02</w:t>
            </w:r>
          </w:p>
        </w:tc>
      </w:tr>
      <w:tr w:rsidR="0022442E" w:rsidRPr="00814E47" w14:paraId="4A1A4AB4" w14:textId="77777777" w:rsidTr="00C3248B">
        <w:trPr>
          <w:trHeight w:val="615"/>
          <w:jc w:val="center"/>
        </w:trPr>
        <w:tc>
          <w:tcPr>
            <w:tcW w:w="681" w:type="dxa"/>
            <w:tcBorders>
              <w:top w:val="nil"/>
              <w:left w:val="single" w:sz="8" w:space="0" w:color="auto"/>
              <w:bottom w:val="single" w:sz="8" w:space="0" w:color="auto"/>
              <w:right w:val="nil"/>
            </w:tcBorders>
            <w:shd w:val="clear" w:color="auto" w:fill="auto"/>
            <w:noWrap/>
            <w:vAlign w:val="bottom"/>
            <w:hideMark/>
          </w:tcPr>
          <w:p w14:paraId="09F0A03F"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2032</w:t>
            </w:r>
          </w:p>
        </w:tc>
        <w:tc>
          <w:tcPr>
            <w:tcW w:w="2570" w:type="dxa"/>
            <w:tcBorders>
              <w:top w:val="nil"/>
              <w:left w:val="nil"/>
              <w:bottom w:val="single" w:sz="8" w:space="0" w:color="auto"/>
              <w:right w:val="nil"/>
            </w:tcBorders>
            <w:shd w:val="clear" w:color="auto" w:fill="auto"/>
            <w:vAlign w:val="bottom"/>
            <w:hideMark/>
          </w:tcPr>
          <w:p w14:paraId="6F4037FF"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TDLC-&lt;</w:t>
            </w:r>
            <w:proofErr w:type="spellStart"/>
            <w:r w:rsidRPr="0037005B">
              <w:rPr>
                <w:rFonts w:ascii="Calibri" w:eastAsia="Times New Roman" w:hAnsi="Calibri" w:cs="Calibri"/>
                <w:color w:val="000000"/>
                <w:lang w:val="en-GB" w:eastAsia="en-GB"/>
              </w:rPr>
              <w:t>DelSp</w:t>
            </w:r>
            <w:proofErr w:type="spellEnd"/>
            <w:r w:rsidRPr="0037005B">
              <w:rPr>
                <w:rFonts w:ascii="Calibri" w:eastAsia="Times New Roman" w:hAnsi="Calibri" w:cs="Calibri"/>
                <w:color w:val="000000"/>
                <w:lang w:val="en-GB" w:eastAsia="en-GB"/>
              </w:rPr>
              <w:t>&gt;300-&lt;</w:t>
            </w:r>
            <w:proofErr w:type="spellStart"/>
            <w:r w:rsidRPr="0037005B">
              <w:rPr>
                <w:rFonts w:ascii="Calibri" w:eastAsia="Times New Roman" w:hAnsi="Calibri" w:cs="Calibri"/>
                <w:color w:val="000000"/>
                <w:lang w:val="en-GB" w:eastAsia="en-GB"/>
              </w:rPr>
              <w:t>DopSp</w:t>
            </w:r>
            <w:proofErr w:type="spellEnd"/>
            <w:r w:rsidRPr="0037005B">
              <w:rPr>
                <w:rFonts w:ascii="Calibri" w:eastAsia="Times New Roman" w:hAnsi="Calibri" w:cs="Calibri"/>
                <w:color w:val="000000"/>
                <w:lang w:val="en-GB" w:eastAsia="en-GB"/>
              </w:rPr>
              <w:t>&gt;100 &lt;FO&gt;2334Hz</w:t>
            </w:r>
          </w:p>
        </w:tc>
        <w:tc>
          <w:tcPr>
            <w:tcW w:w="1701" w:type="dxa"/>
            <w:tcBorders>
              <w:top w:val="nil"/>
              <w:left w:val="nil"/>
              <w:bottom w:val="single" w:sz="8" w:space="0" w:color="auto"/>
              <w:right w:val="nil"/>
            </w:tcBorders>
            <w:shd w:val="clear" w:color="auto" w:fill="auto"/>
            <w:noWrap/>
            <w:vAlign w:val="bottom"/>
            <w:hideMark/>
          </w:tcPr>
          <w:p w14:paraId="0DB12ACD"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10MHz/30kHz</w:t>
            </w:r>
          </w:p>
        </w:tc>
        <w:tc>
          <w:tcPr>
            <w:tcW w:w="1417" w:type="dxa"/>
            <w:tcBorders>
              <w:top w:val="nil"/>
              <w:left w:val="nil"/>
              <w:bottom w:val="single" w:sz="8" w:space="0" w:color="auto"/>
              <w:right w:val="nil"/>
            </w:tcBorders>
            <w:shd w:val="clear" w:color="auto" w:fill="auto"/>
            <w:noWrap/>
            <w:vAlign w:val="bottom"/>
            <w:hideMark/>
          </w:tcPr>
          <w:p w14:paraId="60C3A302"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nil"/>
              <w:left w:val="nil"/>
              <w:bottom w:val="single" w:sz="8" w:space="0" w:color="auto"/>
              <w:right w:val="nil"/>
            </w:tcBorders>
            <w:shd w:val="clear" w:color="auto" w:fill="auto"/>
            <w:noWrap/>
            <w:vAlign w:val="bottom"/>
            <w:hideMark/>
          </w:tcPr>
          <w:p w14:paraId="4C5167D5"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single" w:sz="8" w:space="0" w:color="auto"/>
              <w:right w:val="nil"/>
            </w:tcBorders>
            <w:shd w:val="clear" w:color="auto" w:fill="auto"/>
            <w:noWrap/>
            <w:vAlign w:val="bottom"/>
            <w:hideMark/>
          </w:tcPr>
          <w:p w14:paraId="6A0923A1" w14:textId="77777777" w:rsidR="0022442E" w:rsidRPr="0037005B" w:rsidRDefault="0022442E"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7BA8BBBD"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0,42</w:t>
            </w:r>
          </w:p>
        </w:tc>
        <w:tc>
          <w:tcPr>
            <w:tcW w:w="828" w:type="dxa"/>
            <w:tcBorders>
              <w:top w:val="nil"/>
              <w:left w:val="nil"/>
              <w:bottom w:val="single" w:sz="8" w:space="0" w:color="auto"/>
              <w:right w:val="single" w:sz="8" w:space="0" w:color="auto"/>
            </w:tcBorders>
            <w:shd w:val="clear" w:color="auto" w:fill="auto"/>
            <w:noWrap/>
            <w:vAlign w:val="bottom"/>
            <w:hideMark/>
          </w:tcPr>
          <w:p w14:paraId="13374337" w14:textId="77777777" w:rsidR="0022442E" w:rsidRPr="0037005B" w:rsidRDefault="0022442E"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7,48</w:t>
            </w:r>
          </w:p>
        </w:tc>
      </w:tr>
    </w:tbl>
    <w:p w14:paraId="7FFCBDB8" w14:textId="1E074BC9" w:rsidR="0022442E" w:rsidRDefault="0022442E" w:rsidP="00D21EC4">
      <w:pPr>
        <w:rPr>
          <w:lang w:val="en-GB"/>
        </w:rPr>
      </w:pPr>
    </w:p>
    <w:p w14:paraId="18F30EF3" w14:textId="7F30E9C2" w:rsidR="0022442E" w:rsidRDefault="000730A7" w:rsidP="000730A7">
      <w:pPr>
        <w:pStyle w:val="RAN4observation0"/>
      </w:pPr>
      <w:r>
        <w:t>It is possible and reasonable to combine a fading channel model with Doppler spread and Doppler shift.</w:t>
      </w:r>
    </w:p>
    <w:p w14:paraId="43FEFC4E" w14:textId="28DD0082" w:rsidR="0022442E" w:rsidRDefault="000730A7" w:rsidP="00D21EC4">
      <w:pPr>
        <w:rPr>
          <w:lang w:val="en-GB"/>
        </w:rPr>
      </w:pPr>
      <w:r>
        <w:rPr>
          <w:lang w:val="en-GB"/>
        </w:rPr>
        <w:t>However, in order to not delay the introduction of HST performance requirements, we will abstain from proposing such test cases and stay close to the test cases specified in LTE.</w:t>
      </w:r>
    </w:p>
    <w:p w14:paraId="0856823C" w14:textId="33C76109" w:rsidR="000730A7" w:rsidRDefault="000730A7" w:rsidP="00D21EC4">
      <w:pPr>
        <w:rPr>
          <w:lang w:val="en-GB"/>
        </w:rPr>
      </w:pPr>
      <w:r>
        <w:rPr>
          <w:lang w:val="en-GB"/>
        </w:rPr>
        <w:t>Note: LTE has combined with fading models with FO. However, the FO was added just to model the maximum oscillator error (i.e., 0.1%ppm of 2.1GHz = 210 Hz) and not the Doppler shift caused by UE velocity.</w:t>
      </w:r>
    </w:p>
    <w:p w14:paraId="132A4256" w14:textId="0967D824" w:rsidR="000730A7" w:rsidRDefault="000730A7" w:rsidP="00D21EC4">
      <w:pPr>
        <w:rPr>
          <w:lang w:val="en-GB"/>
        </w:rPr>
      </w:pPr>
    </w:p>
    <w:p w14:paraId="6FDB9340" w14:textId="55ACE49A" w:rsidR="000730A7" w:rsidRDefault="000730A7" w:rsidP="00D21EC4">
      <w:pPr>
        <w:rPr>
          <w:lang w:val="en-GB"/>
        </w:rPr>
      </w:pPr>
    </w:p>
    <w:p w14:paraId="64CAC694" w14:textId="65715A0F" w:rsidR="000730A7" w:rsidRDefault="000730A7" w:rsidP="000730A7">
      <w:pPr>
        <w:pStyle w:val="RAN4H2"/>
        <w:rPr>
          <w:lang w:val="en-GB"/>
        </w:rPr>
      </w:pPr>
      <w:r>
        <w:rPr>
          <w:lang w:val="en-GB"/>
        </w:rPr>
        <w:lastRenderedPageBreak/>
        <w:t>PT-RS ON vs. DM-RS 1+1+1 vs. DM-RS 2+1</w:t>
      </w:r>
    </w:p>
    <w:p w14:paraId="3DA991B1" w14:textId="0BB60A2C" w:rsidR="000730A7" w:rsidRDefault="00835040" w:rsidP="00D21EC4">
      <w:pPr>
        <w:rPr>
          <w:lang w:val="en-GB"/>
        </w:rPr>
      </w:pPr>
      <w:r>
        <w:rPr>
          <w:lang w:val="en-GB"/>
        </w:rPr>
        <w:t>Three different references signal configuration were proposed to enable FOE at HST velocities:</w:t>
      </w:r>
    </w:p>
    <w:p w14:paraId="61B0F5C7" w14:textId="7C5B7E61" w:rsidR="00835040" w:rsidRDefault="00835040" w:rsidP="00835040">
      <w:pPr>
        <w:pStyle w:val="ListParagraph"/>
        <w:numPr>
          <w:ilvl w:val="0"/>
          <w:numId w:val="22"/>
        </w:numPr>
        <w:rPr>
          <w:lang w:val="en-GB"/>
        </w:rPr>
      </w:pPr>
      <w:r>
        <w:rPr>
          <w:lang w:val="en-GB"/>
        </w:rPr>
        <w:t>DM-RS 1+1+1</w:t>
      </w:r>
    </w:p>
    <w:p w14:paraId="5D0C5369" w14:textId="1064AC11" w:rsidR="00835040" w:rsidRDefault="00835040" w:rsidP="00835040">
      <w:pPr>
        <w:pStyle w:val="ListParagraph"/>
        <w:numPr>
          <w:ilvl w:val="0"/>
          <w:numId w:val="22"/>
        </w:numPr>
        <w:rPr>
          <w:lang w:val="en-GB"/>
        </w:rPr>
      </w:pPr>
      <w:r>
        <w:rPr>
          <w:lang w:val="en-GB"/>
        </w:rPr>
        <w:t>DM-RS 1+1 with PT-RS on</w:t>
      </w:r>
    </w:p>
    <w:p w14:paraId="0129CA7E" w14:textId="318B9312" w:rsidR="00835040" w:rsidRPr="00835040" w:rsidRDefault="00835040" w:rsidP="00835040">
      <w:pPr>
        <w:pStyle w:val="ListParagraph"/>
        <w:numPr>
          <w:ilvl w:val="0"/>
          <w:numId w:val="22"/>
        </w:numPr>
        <w:rPr>
          <w:lang w:val="en-GB"/>
        </w:rPr>
      </w:pPr>
      <w:r>
        <w:rPr>
          <w:lang w:val="en-GB"/>
        </w:rPr>
        <w:t>DM-RS 2+1</w:t>
      </w:r>
    </w:p>
    <w:p w14:paraId="51FD6D82" w14:textId="3803CE88" w:rsidR="00835040" w:rsidRDefault="00835040" w:rsidP="00D21EC4">
      <w:pPr>
        <w:rPr>
          <w:lang w:val="en-GB"/>
        </w:rPr>
      </w:pPr>
      <w:r>
        <w:rPr>
          <w:lang w:val="en-GB"/>
        </w:rPr>
        <w:t>We have compared the three methods in [</w:t>
      </w:r>
      <w:r w:rsidR="005B7F1E" w:rsidRPr="005B7F1E">
        <w:rPr>
          <w:lang w:val="en-GB"/>
        </w:rPr>
        <w:t>2</w:t>
      </w:r>
      <w:r>
        <w:rPr>
          <w:lang w:val="en-GB"/>
        </w:rPr>
        <w:t xml:space="preserve">], with an emphasis on </w:t>
      </w:r>
      <w:r w:rsidR="00A40B45">
        <w:rPr>
          <w:lang w:val="en-GB"/>
        </w:rPr>
        <w:t>(</w:t>
      </w:r>
      <w:r>
        <w:rPr>
          <w:lang w:val="en-GB"/>
        </w:rPr>
        <w:t xml:space="preserve">a) vs. </w:t>
      </w:r>
      <w:r w:rsidR="00A40B45">
        <w:rPr>
          <w:lang w:val="en-GB"/>
        </w:rPr>
        <w:t>(</w:t>
      </w:r>
      <w:r>
        <w:rPr>
          <w:lang w:val="en-GB"/>
        </w:rPr>
        <w:t>b).</w:t>
      </w:r>
    </w:p>
    <w:p w14:paraId="6140058B" w14:textId="77777777" w:rsidR="00C3248B" w:rsidRDefault="00C3248B" w:rsidP="00D21EC4">
      <w:pPr>
        <w:rPr>
          <w:lang w:val="en-GB"/>
        </w:rPr>
      </w:pPr>
    </w:p>
    <w:p w14:paraId="2C36BF77" w14:textId="32FAF970" w:rsidR="000730A7" w:rsidRDefault="007D592F" w:rsidP="00D21EC4">
      <w:pPr>
        <w:rPr>
          <w:lang w:val="en-GB"/>
        </w:rPr>
      </w:pPr>
      <w:r>
        <w:rPr>
          <w:lang w:val="en-GB"/>
        </w:rPr>
        <w:t xml:space="preserve">In </w:t>
      </w:r>
      <w:r w:rsidR="00835040">
        <w:rPr>
          <w:lang w:val="en-GB"/>
        </w:rPr>
        <w:t xml:space="preserve">the </w:t>
      </w:r>
      <w:r w:rsidRPr="000730A7">
        <w:t>2.1GHz/350kph</w:t>
      </w:r>
      <w:r w:rsidR="00835040">
        <w:t xml:space="preserve"> test cases, one generally observes results similar to the following example:</w:t>
      </w:r>
    </w:p>
    <w:p w14:paraId="0F21488A" w14:textId="716594ED" w:rsidR="00835040" w:rsidRDefault="00835040" w:rsidP="00835040">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8</w:t>
      </w:r>
      <w:r>
        <w:rPr>
          <w:noProof/>
        </w:rPr>
        <w:fldChar w:fldCharType="end"/>
      </w:r>
      <w:r>
        <w:t>: (Copy of Table1) M</w:t>
      </w:r>
      <w:r w:rsidRPr="001923FE">
        <w:t xml:space="preserve">aximum Doppler shift for single tap </w:t>
      </w:r>
      <w:r>
        <w:t xml:space="preserve">tunnel </w:t>
      </w:r>
      <w:r w:rsidRPr="001923FE">
        <w:t xml:space="preserve">HST </w:t>
      </w:r>
      <w:r>
        <w:t>2.1GHz/</w:t>
      </w:r>
      <w:r w:rsidRPr="001923FE">
        <w:t>350kph</w:t>
      </w:r>
      <w:r>
        <w:t xml:space="preserve"> 15kHz SCS, 10MHz BW.</w:t>
      </w: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81"/>
        <w:gridCol w:w="2570"/>
        <w:gridCol w:w="1701"/>
        <w:gridCol w:w="1417"/>
        <w:gridCol w:w="992"/>
        <w:gridCol w:w="567"/>
        <w:gridCol w:w="851"/>
        <w:gridCol w:w="828"/>
      </w:tblGrid>
      <w:tr w:rsidR="00835040" w:rsidRPr="00814E47" w14:paraId="6B3A26B3" w14:textId="77777777" w:rsidTr="00C3248B">
        <w:trPr>
          <w:trHeight w:val="462"/>
          <w:jc w:val="center"/>
        </w:trPr>
        <w:tc>
          <w:tcPr>
            <w:tcW w:w="681" w:type="dxa"/>
            <w:tcBorders>
              <w:top w:val="single" w:sz="8" w:space="0" w:color="auto"/>
              <w:left w:val="single" w:sz="8" w:space="0" w:color="auto"/>
              <w:bottom w:val="nil"/>
              <w:right w:val="nil"/>
            </w:tcBorders>
            <w:shd w:val="clear" w:color="auto" w:fill="auto"/>
            <w:noWrap/>
            <w:vAlign w:val="bottom"/>
            <w:hideMark/>
          </w:tcPr>
          <w:p w14:paraId="0AE89F6B" w14:textId="77777777" w:rsidR="00835040" w:rsidRPr="0037005B" w:rsidRDefault="00835040"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ID</w:t>
            </w:r>
          </w:p>
        </w:tc>
        <w:tc>
          <w:tcPr>
            <w:tcW w:w="2570" w:type="dxa"/>
            <w:tcBorders>
              <w:top w:val="single" w:sz="8" w:space="0" w:color="auto"/>
              <w:left w:val="nil"/>
              <w:bottom w:val="nil"/>
              <w:right w:val="nil"/>
            </w:tcBorders>
            <w:shd w:val="clear" w:color="auto" w:fill="auto"/>
            <w:noWrap/>
            <w:vAlign w:val="bottom"/>
            <w:hideMark/>
          </w:tcPr>
          <w:p w14:paraId="193871B6" w14:textId="77777777" w:rsidR="00835040" w:rsidRPr="0037005B" w:rsidRDefault="00835040"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Propagation cond</w:t>
            </w:r>
            <w:r>
              <w:rPr>
                <w:rFonts w:ascii="Calibri" w:eastAsia="Times New Roman" w:hAnsi="Calibri" w:cs="Calibri"/>
                <w:b/>
                <w:bCs/>
                <w:color w:val="000000"/>
                <w:lang w:val="en-GB" w:eastAsia="en-GB"/>
              </w:rPr>
              <w:t>ition</w:t>
            </w:r>
          </w:p>
        </w:tc>
        <w:tc>
          <w:tcPr>
            <w:tcW w:w="1701" w:type="dxa"/>
            <w:tcBorders>
              <w:top w:val="single" w:sz="8" w:space="0" w:color="auto"/>
              <w:left w:val="nil"/>
              <w:bottom w:val="nil"/>
              <w:right w:val="nil"/>
            </w:tcBorders>
            <w:shd w:val="clear" w:color="auto" w:fill="auto"/>
            <w:noWrap/>
            <w:vAlign w:val="bottom"/>
            <w:hideMark/>
          </w:tcPr>
          <w:p w14:paraId="256F228B" w14:textId="77777777" w:rsidR="00835040" w:rsidRPr="0037005B" w:rsidRDefault="00835040"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BW/SCS</w:t>
            </w:r>
          </w:p>
        </w:tc>
        <w:tc>
          <w:tcPr>
            <w:tcW w:w="1417" w:type="dxa"/>
            <w:tcBorders>
              <w:top w:val="single" w:sz="8" w:space="0" w:color="auto"/>
              <w:left w:val="nil"/>
              <w:bottom w:val="nil"/>
              <w:right w:val="nil"/>
            </w:tcBorders>
            <w:shd w:val="clear" w:color="auto" w:fill="auto"/>
            <w:noWrap/>
            <w:vAlign w:val="bottom"/>
            <w:hideMark/>
          </w:tcPr>
          <w:p w14:paraId="338CF6A7" w14:textId="77777777" w:rsidR="00835040" w:rsidRPr="0037005B" w:rsidRDefault="00835040"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DM-RS</w:t>
            </w:r>
          </w:p>
        </w:tc>
        <w:tc>
          <w:tcPr>
            <w:tcW w:w="992" w:type="dxa"/>
            <w:tcBorders>
              <w:top w:val="single" w:sz="8" w:space="0" w:color="auto"/>
              <w:left w:val="nil"/>
              <w:bottom w:val="nil"/>
              <w:right w:val="nil"/>
            </w:tcBorders>
            <w:shd w:val="clear" w:color="auto" w:fill="auto"/>
            <w:noWrap/>
            <w:vAlign w:val="bottom"/>
            <w:hideMark/>
          </w:tcPr>
          <w:p w14:paraId="41DF3B6F" w14:textId="77777777" w:rsidR="00835040" w:rsidRPr="0037005B" w:rsidRDefault="00835040"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PT-RS</w:t>
            </w:r>
          </w:p>
        </w:tc>
        <w:tc>
          <w:tcPr>
            <w:tcW w:w="567" w:type="dxa"/>
            <w:tcBorders>
              <w:top w:val="single" w:sz="8" w:space="0" w:color="auto"/>
              <w:left w:val="nil"/>
              <w:bottom w:val="nil"/>
              <w:right w:val="nil"/>
            </w:tcBorders>
            <w:shd w:val="clear" w:color="auto" w:fill="auto"/>
            <w:noWrap/>
            <w:vAlign w:val="bottom"/>
            <w:hideMark/>
          </w:tcPr>
          <w:p w14:paraId="2BF7F834" w14:textId="77777777" w:rsidR="00835040" w:rsidRPr="0037005B" w:rsidRDefault="00835040" w:rsidP="00C3248B">
            <w:pPr>
              <w:spacing w:after="0" w:line="240" w:lineRule="auto"/>
              <w:rPr>
                <w:rFonts w:ascii="Calibri" w:eastAsia="Times New Roman" w:hAnsi="Calibri" w:cs="Calibri"/>
                <w:b/>
                <w:bCs/>
                <w:color w:val="000000"/>
                <w:lang w:val="en-GB" w:eastAsia="en-GB"/>
              </w:rPr>
            </w:pPr>
            <w:r w:rsidRPr="0037005B">
              <w:rPr>
                <w:rFonts w:ascii="Calibri" w:eastAsia="Times New Roman" w:hAnsi="Calibri" w:cs="Calibri"/>
                <w:b/>
                <w:bCs/>
                <w:color w:val="000000"/>
                <w:lang w:val="en-GB" w:eastAsia="en-GB"/>
              </w:rPr>
              <w:t>MCS</w:t>
            </w:r>
          </w:p>
        </w:tc>
        <w:tc>
          <w:tcPr>
            <w:tcW w:w="851" w:type="dxa"/>
            <w:tcBorders>
              <w:top w:val="single" w:sz="8" w:space="0" w:color="auto"/>
              <w:left w:val="single" w:sz="8" w:space="0" w:color="auto"/>
              <w:bottom w:val="nil"/>
              <w:right w:val="nil"/>
            </w:tcBorders>
            <w:shd w:val="clear" w:color="auto" w:fill="auto"/>
            <w:vAlign w:val="bottom"/>
            <w:hideMark/>
          </w:tcPr>
          <w:p w14:paraId="62F9A56D" w14:textId="77777777" w:rsidR="00835040" w:rsidRPr="0037005B" w:rsidRDefault="008E1E42" w:rsidP="00C3248B">
            <w:pPr>
              <w:spacing w:after="0" w:line="240" w:lineRule="auto"/>
              <w:rPr>
                <w:rFonts w:ascii="Calibri" w:eastAsia="Times New Roman" w:hAnsi="Calibri" w:cs="Calibri"/>
                <w:b/>
                <w:bCs/>
                <w:lang w:val="en-GB" w:eastAsia="en-GB"/>
              </w:rPr>
            </w:pPr>
            <w:hyperlink r:id="rId26" w:history="1">
              <w:r w:rsidR="00835040" w:rsidRPr="0037005B">
                <w:rPr>
                  <w:rFonts w:ascii="Calibri" w:eastAsia="Times New Roman" w:hAnsi="Calibri" w:cs="Calibri"/>
                  <w:b/>
                  <w:bCs/>
                  <w:lang w:val="en-GB" w:eastAsia="en-GB"/>
                </w:rPr>
                <w:t>SNR@30% TPUT</w:t>
              </w:r>
            </w:hyperlink>
          </w:p>
        </w:tc>
        <w:tc>
          <w:tcPr>
            <w:tcW w:w="828" w:type="dxa"/>
            <w:tcBorders>
              <w:top w:val="single" w:sz="8" w:space="0" w:color="auto"/>
              <w:left w:val="nil"/>
              <w:bottom w:val="nil"/>
              <w:right w:val="single" w:sz="8" w:space="0" w:color="auto"/>
            </w:tcBorders>
            <w:shd w:val="clear" w:color="auto" w:fill="auto"/>
            <w:vAlign w:val="bottom"/>
            <w:hideMark/>
          </w:tcPr>
          <w:p w14:paraId="1E4C2BD4" w14:textId="77777777" w:rsidR="00835040" w:rsidRPr="0037005B" w:rsidRDefault="008E1E42" w:rsidP="00C3248B">
            <w:pPr>
              <w:spacing w:after="0" w:line="240" w:lineRule="auto"/>
              <w:rPr>
                <w:rFonts w:ascii="Calibri" w:eastAsia="Times New Roman" w:hAnsi="Calibri" w:cs="Calibri"/>
                <w:b/>
                <w:bCs/>
                <w:lang w:val="en-GB" w:eastAsia="en-GB"/>
              </w:rPr>
            </w:pPr>
            <w:hyperlink r:id="rId27" w:history="1">
              <w:r w:rsidR="00835040" w:rsidRPr="0037005B">
                <w:rPr>
                  <w:rFonts w:ascii="Calibri" w:eastAsia="Times New Roman" w:hAnsi="Calibri" w:cs="Calibri"/>
                  <w:b/>
                  <w:bCs/>
                  <w:lang w:val="en-GB" w:eastAsia="en-GB"/>
                </w:rPr>
                <w:t>SNR@70% TPUT</w:t>
              </w:r>
            </w:hyperlink>
          </w:p>
        </w:tc>
      </w:tr>
      <w:tr w:rsidR="00835040" w:rsidRPr="00814E47" w14:paraId="70B36EA1" w14:textId="77777777" w:rsidTr="00C3248B">
        <w:trPr>
          <w:trHeight w:val="300"/>
          <w:jc w:val="center"/>
        </w:trPr>
        <w:tc>
          <w:tcPr>
            <w:tcW w:w="681" w:type="dxa"/>
            <w:tcBorders>
              <w:top w:val="single" w:sz="8" w:space="0" w:color="auto"/>
              <w:left w:val="single" w:sz="8" w:space="0" w:color="auto"/>
              <w:bottom w:val="nil"/>
              <w:right w:val="nil"/>
            </w:tcBorders>
            <w:shd w:val="clear" w:color="auto" w:fill="auto"/>
            <w:noWrap/>
            <w:vAlign w:val="bottom"/>
            <w:hideMark/>
          </w:tcPr>
          <w:p w14:paraId="30EB9432"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2001</w:t>
            </w:r>
          </w:p>
        </w:tc>
        <w:tc>
          <w:tcPr>
            <w:tcW w:w="2570" w:type="dxa"/>
            <w:tcBorders>
              <w:top w:val="single" w:sz="8" w:space="0" w:color="auto"/>
              <w:left w:val="nil"/>
              <w:bottom w:val="nil"/>
              <w:right w:val="nil"/>
            </w:tcBorders>
            <w:shd w:val="clear" w:color="auto" w:fill="auto"/>
            <w:noWrap/>
            <w:vAlign w:val="bottom"/>
            <w:hideMark/>
          </w:tcPr>
          <w:p w14:paraId="58A0FCAF"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single" w:sz="8" w:space="0" w:color="auto"/>
              <w:left w:val="nil"/>
              <w:bottom w:val="nil"/>
              <w:right w:val="nil"/>
            </w:tcBorders>
            <w:shd w:val="clear" w:color="auto" w:fill="auto"/>
            <w:noWrap/>
            <w:vAlign w:val="bottom"/>
            <w:hideMark/>
          </w:tcPr>
          <w:p w14:paraId="330A9A18"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single" w:sz="8" w:space="0" w:color="auto"/>
              <w:left w:val="nil"/>
              <w:bottom w:val="nil"/>
              <w:right w:val="nil"/>
            </w:tcBorders>
            <w:shd w:val="clear" w:color="auto" w:fill="auto"/>
            <w:noWrap/>
            <w:vAlign w:val="bottom"/>
            <w:hideMark/>
          </w:tcPr>
          <w:p w14:paraId="38C6605D"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l0=2</w:t>
            </w:r>
          </w:p>
        </w:tc>
        <w:tc>
          <w:tcPr>
            <w:tcW w:w="992" w:type="dxa"/>
            <w:tcBorders>
              <w:top w:val="single" w:sz="8" w:space="0" w:color="auto"/>
              <w:left w:val="nil"/>
              <w:bottom w:val="nil"/>
              <w:right w:val="nil"/>
            </w:tcBorders>
            <w:shd w:val="clear" w:color="auto" w:fill="auto"/>
            <w:noWrap/>
            <w:vAlign w:val="bottom"/>
            <w:hideMark/>
          </w:tcPr>
          <w:p w14:paraId="2D6B9ADD"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single" w:sz="8" w:space="0" w:color="auto"/>
              <w:left w:val="nil"/>
              <w:bottom w:val="nil"/>
              <w:right w:val="nil"/>
            </w:tcBorders>
            <w:shd w:val="clear" w:color="auto" w:fill="auto"/>
            <w:noWrap/>
            <w:vAlign w:val="bottom"/>
            <w:hideMark/>
          </w:tcPr>
          <w:p w14:paraId="1420EA47"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single" w:sz="8" w:space="0" w:color="auto"/>
              <w:left w:val="single" w:sz="8" w:space="0" w:color="auto"/>
              <w:bottom w:val="nil"/>
              <w:right w:val="nil"/>
            </w:tcBorders>
            <w:shd w:val="clear" w:color="auto" w:fill="auto"/>
            <w:noWrap/>
            <w:vAlign w:val="bottom"/>
            <w:hideMark/>
          </w:tcPr>
          <w:p w14:paraId="4DC85F0A" w14:textId="77777777" w:rsidR="00835040" w:rsidRPr="0037005B" w:rsidRDefault="00835040"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-9,52</w:t>
            </w:r>
          </w:p>
        </w:tc>
        <w:tc>
          <w:tcPr>
            <w:tcW w:w="828" w:type="dxa"/>
            <w:tcBorders>
              <w:top w:val="single" w:sz="8" w:space="0" w:color="auto"/>
              <w:left w:val="nil"/>
              <w:bottom w:val="nil"/>
              <w:right w:val="single" w:sz="8" w:space="0" w:color="auto"/>
            </w:tcBorders>
            <w:shd w:val="clear" w:color="auto" w:fill="auto"/>
            <w:noWrap/>
            <w:vAlign w:val="bottom"/>
            <w:hideMark/>
          </w:tcPr>
          <w:p w14:paraId="1AF2D3C8" w14:textId="77777777" w:rsidR="00835040" w:rsidRPr="0037005B" w:rsidRDefault="00835040"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-5,93</w:t>
            </w:r>
          </w:p>
        </w:tc>
      </w:tr>
      <w:tr w:rsidR="00835040" w:rsidRPr="00814E47" w14:paraId="66CAC30B" w14:textId="77777777" w:rsidTr="00C3248B">
        <w:trPr>
          <w:trHeight w:val="300"/>
          <w:jc w:val="center"/>
        </w:trPr>
        <w:tc>
          <w:tcPr>
            <w:tcW w:w="681" w:type="dxa"/>
            <w:tcBorders>
              <w:top w:val="nil"/>
              <w:left w:val="single" w:sz="8" w:space="0" w:color="auto"/>
              <w:bottom w:val="nil"/>
              <w:right w:val="nil"/>
            </w:tcBorders>
            <w:shd w:val="clear" w:color="auto" w:fill="auto"/>
            <w:noWrap/>
            <w:vAlign w:val="bottom"/>
            <w:hideMark/>
          </w:tcPr>
          <w:p w14:paraId="2EA80190"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2002</w:t>
            </w:r>
          </w:p>
        </w:tc>
        <w:tc>
          <w:tcPr>
            <w:tcW w:w="2570" w:type="dxa"/>
            <w:tcBorders>
              <w:top w:val="nil"/>
              <w:left w:val="nil"/>
              <w:bottom w:val="nil"/>
              <w:right w:val="nil"/>
            </w:tcBorders>
            <w:shd w:val="clear" w:color="auto" w:fill="auto"/>
            <w:noWrap/>
            <w:vAlign w:val="bottom"/>
            <w:hideMark/>
          </w:tcPr>
          <w:p w14:paraId="7E50BA84"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nil"/>
              <w:right w:val="nil"/>
            </w:tcBorders>
            <w:shd w:val="clear" w:color="auto" w:fill="auto"/>
            <w:noWrap/>
            <w:vAlign w:val="bottom"/>
            <w:hideMark/>
          </w:tcPr>
          <w:p w14:paraId="7A10458C"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nil"/>
              <w:right w:val="nil"/>
            </w:tcBorders>
            <w:shd w:val="clear" w:color="auto" w:fill="auto"/>
            <w:noWrap/>
            <w:vAlign w:val="bottom"/>
            <w:hideMark/>
          </w:tcPr>
          <w:p w14:paraId="5D4905C4"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1+1+1 l0=</w:t>
            </w:r>
            <w:r>
              <w:rPr>
                <w:rFonts w:ascii="Calibri" w:eastAsia="Times New Roman" w:hAnsi="Calibri" w:cs="Calibri"/>
                <w:color w:val="000000"/>
                <w:lang w:val="en-GB" w:eastAsia="en-GB"/>
              </w:rPr>
              <w:t>2</w:t>
            </w:r>
          </w:p>
        </w:tc>
        <w:tc>
          <w:tcPr>
            <w:tcW w:w="992" w:type="dxa"/>
            <w:tcBorders>
              <w:top w:val="nil"/>
              <w:left w:val="nil"/>
              <w:bottom w:val="nil"/>
              <w:right w:val="nil"/>
            </w:tcBorders>
            <w:shd w:val="clear" w:color="auto" w:fill="auto"/>
            <w:noWrap/>
            <w:vAlign w:val="bottom"/>
            <w:hideMark/>
          </w:tcPr>
          <w:p w14:paraId="556F1E6C"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OFF</w:t>
            </w:r>
          </w:p>
        </w:tc>
        <w:tc>
          <w:tcPr>
            <w:tcW w:w="567" w:type="dxa"/>
            <w:tcBorders>
              <w:top w:val="nil"/>
              <w:left w:val="nil"/>
              <w:bottom w:val="nil"/>
              <w:right w:val="nil"/>
            </w:tcBorders>
            <w:shd w:val="clear" w:color="auto" w:fill="auto"/>
            <w:noWrap/>
            <w:vAlign w:val="bottom"/>
            <w:hideMark/>
          </w:tcPr>
          <w:p w14:paraId="22EEF67E" w14:textId="77777777" w:rsidR="00835040" w:rsidRPr="0037005B" w:rsidRDefault="00835040" w:rsidP="00C3248B">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nil"/>
              <w:right w:val="nil"/>
            </w:tcBorders>
            <w:shd w:val="clear" w:color="auto" w:fill="auto"/>
            <w:noWrap/>
            <w:vAlign w:val="bottom"/>
            <w:hideMark/>
          </w:tcPr>
          <w:p w14:paraId="447310C5" w14:textId="77777777" w:rsidR="00835040" w:rsidRPr="0037005B" w:rsidRDefault="00835040"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-0,72</w:t>
            </w:r>
          </w:p>
        </w:tc>
        <w:tc>
          <w:tcPr>
            <w:tcW w:w="828" w:type="dxa"/>
            <w:tcBorders>
              <w:top w:val="nil"/>
              <w:left w:val="nil"/>
              <w:bottom w:val="nil"/>
              <w:right w:val="single" w:sz="8" w:space="0" w:color="auto"/>
            </w:tcBorders>
            <w:shd w:val="clear" w:color="auto" w:fill="auto"/>
            <w:noWrap/>
            <w:vAlign w:val="bottom"/>
            <w:hideMark/>
          </w:tcPr>
          <w:p w14:paraId="0D573CF9" w14:textId="77777777" w:rsidR="00835040" w:rsidRPr="0037005B" w:rsidRDefault="00835040" w:rsidP="00C3248B">
            <w:pPr>
              <w:spacing w:after="0" w:line="240" w:lineRule="auto"/>
              <w:rPr>
                <w:rFonts w:ascii="Calibri" w:eastAsia="Times New Roman" w:hAnsi="Calibri" w:cs="Calibri"/>
                <w:lang w:val="en-GB" w:eastAsia="en-GB"/>
              </w:rPr>
            </w:pPr>
            <w:r w:rsidRPr="0037005B">
              <w:rPr>
                <w:rFonts w:ascii="Calibri" w:eastAsia="Times New Roman" w:hAnsi="Calibri" w:cs="Calibri"/>
                <w:lang w:val="en-GB" w:eastAsia="en-GB"/>
              </w:rPr>
              <w:t>5,75</w:t>
            </w:r>
          </w:p>
        </w:tc>
      </w:tr>
      <w:tr w:rsidR="00D73D6E" w:rsidRPr="00814E47" w14:paraId="4C73629B" w14:textId="77777777" w:rsidTr="00D73D6E">
        <w:trPr>
          <w:trHeight w:val="300"/>
          <w:jc w:val="center"/>
        </w:trPr>
        <w:tc>
          <w:tcPr>
            <w:tcW w:w="681" w:type="dxa"/>
            <w:tcBorders>
              <w:top w:val="nil"/>
              <w:left w:val="single" w:sz="8" w:space="0" w:color="auto"/>
              <w:bottom w:val="nil"/>
              <w:right w:val="nil"/>
            </w:tcBorders>
            <w:shd w:val="clear" w:color="auto" w:fill="auto"/>
            <w:noWrap/>
            <w:vAlign w:val="bottom"/>
            <w:hideMark/>
          </w:tcPr>
          <w:p w14:paraId="0BA96BBE"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2003</w:t>
            </w:r>
          </w:p>
        </w:tc>
        <w:tc>
          <w:tcPr>
            <w:tcW w:w="2570" w:type="dxa"/>
            <w:tcBorders>
              <w:top w:val="nil"/>
              <w:left w:val="nil"/>
              <w:bottom w:val="nil"/>
              <w:right w:val="nil"/>
            </w:tcBorders>
            <w:shd w:val="clear" w:color="auto" w:fill="auto"/>
            <w:noWrap/>
            <w:vAlign w:val="bottom"/>
            <w:hideMark/>
          </w:tcPr>
          <w:p w14:paraId="7D971D54"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nil"/>
              <w:right w:val="nil"/>
            </w:tcBorders>
            <w:shd w:val="clear" w:color="auto" w:fill="auto"/>
            <w:noWrap/>
            <w:vAlign w:val="bottom"/>
            <w:hideMark/>
          </w:tcPr>
          <w:p w14:paraId="294D2065"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right w:val="nil"/>
            </w:tcBorders>
            <w:shd w:val="clear" w:color="auto" w:fill="auto"/>
            <w:noWrap/>
            <w:vAlign w:val="bottom"/>
            <w:hideMark/>
          </w:tcPr>
          <w:p w14:paraId="0EE0865B"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right w:val="nil"/>
            </w:tcBorders>
            <w:shd w:val="clear" w:color="auto" w:fill="auto"/>
            <w:noWrap/>
            <w:vAlign w:val="bottom"/>
            <w:hideMark/>
          </w:tcPr>
          <w:p w14:paraId="568F055C"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nil"/>
              <w:right w:val="nil"/>
            </w:tcBorders>
            <w:shd w:val="clear" w:color="auto" w:fill="auto"/>
            <w:noWrap/>
            <w:vAlign w:val="bottom"/>
            <w:hideMark/>
          </w:tcPr>
          <w:p w14:paraId="47CD6C05"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w:t>
            </w:r>
          </w:p>
        </w:tc>
        <w:tc>
          <w:tcPr>
            <w:tcW w:w="851" w:type="dxa"/>
            <w:tcBorders>
              <w:top w:val="nil"/>
              <w:left w:val="single" w:sz="8" w:space="0" w:color="auto"/>
              <w:bottom w:val="nil"/>
              <w:right w:val="nil"/>
            </w:tcBorders>
            <w:shd w:val="clear" w:color="auto" w:fill="auto"/>
            <w:noWrap/>
            <w:vAlign w:val="bottom"/>
            <w:hideMark/>
          </w:tcPr>
          <w:p w14:paraId="2EB5CE3D" w14:textId="14346E4C" w:rsidR="00D73D6E" w:rsidRPr="0037005B" w:rsidRDefault="00D73D6E" w:rsidP="00D73D6E">
            <w:pPr>
              <w:spacing w:after="0" w:line="240" w:lineRule="auto"/>
              <w:rPr>
                <w:rFonts w:ascii="Calibri" w:eastAsia="Times New Roman" w:hAnsi="Calibri" w:cs="Calibri"/>
                <w:lang w:val="en-GB" w:eastAsia="en-GB"/>
              </w:rPr>
            </w:pPr>
            <w:r w:rsidRPr="00D73D6E">
              <w:rPr>
                <w:rFonts w:ascii="Calibri" w:eastAsia="Times New Roman" w:hAnsi="Calibri" w:cs="Calibri"/>
                <w:lang w:val="en-GB" w:eastAsia="en-GB"/>
              </w:rPr>
              <w:t>-8,68</w:t>
            </w:r>
          </w:p>
        </w:tc>
        <w:tc>
          <w:tcPr>
            <w:tcW w:w="828" w:type="dxa"/>
            <w:tcBorders>
              <w:top w:val="nil"/>
              <w:left w:val="nil"/>
              <w:bottom w:val="nil"/>
              <w:right w:val="single" w:sz="8" w:space="0" w:color="auto"/>
            </w:tcBorders>
            <w:shd w:val="clear" w:color="auto" w:fill="auto"/>
            <w:noWrap/>
            <w:vAlign w:val="bottom"/>
            <w:hideMark/>
          </w:tcPr>
          <w:p w14:paraId="0FB5CC82" w14:textId="2D74F5D1" w:rsidR="00D73D6E" w:rsidRPr="0037005B" w:rsidRDefault="00D73D6E" w:rsidP="00D73D6E">
            <w:pPr>
              <w:spacing w:after="0" w:line="240" w:lineRule="auto"/>
              <w:rPr>
                <w:rFonts w:ascii="Calibri" w:eastAsia="Times New Roman" w:hAnsi="Calibri" w:cs="Calibri"/>
                <w:lang w:val="en-GB" w:eastAsia="en-GB"/>
              </w:rPr>
            </w:pPr>
            <w:r w:rsidRPr="00D73D6E">
              <w:rPr>
                <w:rFonts w:ascii="Calibri" w:eastAsia="Times New Roman" w:hAnsi="Calibri" w:cs="Calibri"/>
                <w:lang w:val="en-GB" w:eastAsia="en-GB"/>
              </w:rPr>
              <w:t>-5,45</w:t>
            </w:r>
          </w:p>
        </w:tc>
      </w:tr>
      <w:tr w:rsidR="00D73D6E" w:rsidRPr="00814E47" w14:paraId="24CE38C3" w14:textId="77777777" w:rsidTr="00D73D6E">
        <w:trPr>
          <w:trHeight w:val="315"/>
          <w:jc w:val="center"/>
        </w:trPr>
        <w:tc>
          <w:tcPr>
            <w:tcW w:w="681" w:type="dxa"/>
            <w:tcBorders>
              <w:top w:val="nil"/>
              <w:left w:val="single" w:sz="8" w:space="0" w:color="auto"/>
              <w:bottom w:val="single" w:sz="8" w:space="0" w:color="auto"/>
              <w:right w:val="nil"/>
            </w:tcBorders>
            <w:shd w:val="clear" w:color="auto" w:fill="auto"/>
            <w:noWrap/>
            <w:vAlign w:val="bottom"/>
            <w:hideMark/>
          </w:tcPr>
          <w:p w14:paraId="019AA3D0"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2004</w:t>
            </w:r>
          </w:p>
        </w:tc>
        <w:tc>
          <w:tcPr>
            <w:tcW w:w="2570" w:type="dxa"/>
            <w:tcBorders>
              <w:top w:val="nil"/>
              <w:left w:val="nil"/>
              <w:bottom w:val="single" w:sz="8" w:space="0" w:color="auto"/>
              <w:right w:val="nil"/>
            </w:tcBorders>
            <w:shd w:val="clear" w:color="auto" w:fill="auto"/>
            <w:noWrap/>
            <w:vAlign w:val="bottom"/>
            <w:hideMark/>
          </w:tcPr>
          <w:p w14:paraId="248B0B53"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Single Tap-Scen3-1340Hz</w:t>
            </w:r>
          </w:p>
        </w:tc>
        <w:tc>
          <w:tcPr>
            <w:tcW w:w="1701" w:type="dxa"/>
            <w:tcBorders>
              <w:top w:val="nil"/>
              <w:left w:val="nil"/>
              <w:bottom w:val="single" w:sz="8" w:space="0" w:color="auto"/>
              <w:right w:val="nil"/>
            </w:tcBorders>
            <w:shd w:val="clear" w:color="auto" w:fill="auto"/>
            <w:noWrap/>
            <w:vAlign w:val="bottom"/>
            <w:hideMark/>
          </w:tcPr>
          <w:p w14:paraId="053E41CE"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10MHz/15kHz</w:t>
            </w:r>
          </w:p>
        </w:tc>
        <w:tc>
          <w:tcPr>
            <w:tcW w:w="1417" w:type="dxa"/>
            <w:tcBorders>
              <w:top w:val="nil"/>
              <w:left w:val="nil"/>
              <w:bottom w:val="single" w:sz="8" w:space="0" w:color="auto"/>
              <w:right w:val="nil"/>
            </w:tcBorders>
            <w:shd w:val="clear" w:color="auto" w:fill="auto"/>
            <w:noWrap/>
            <w:vAlign w:val="bottom"/>
            <w:hideMark/>
          </w:tcPr>
          <w:p w14:paraId="406F21DD"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1+1, l0=2</w:t>
            </w:r>
          </w:p>
        </w:tc>
        <w:tc>
          <w:tcPr>
            <w:tcW w:w="992" w:type="dxa"/>
            <w:tcBorders>
              <w:top w:val="nil"/>
              <w:left w:val="nil"/>
              <w:bottom w:val="single" w:sz="8" w:space="0" w:color="auto"/>
              <w:right w:val="nil"/>
            </w:tcBorders>
            <w:shd w:val="clear" w:color="auto" w:fill="auto"/>
            <w:noWrap/>
            <w:vAlign w:val="bottom"/>
            <w:hideMark/>
          </w:tcPr>
          <w:p w14:paraId="0272E8F4"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K=2 L=1</w:t>
            </w:r>
          </w:p>
        </w:tc>
        <w:tc>
          <w:tcPr>
            <w:tcW w:w="567" w:type="dxa"/>
            <w:tcBorders>
              <w:top w:val="nil"/>
              <w:left w:val="nil"/>
              <w:bottom w:val="single" w:sz="8" w:space="0" w:color="auto"/>
              <w:right w:val="nil"/>
            </w:tcBorders>
            <w:shd w:val="clear" w:color="auto" w:fill="auto"/>
            <w:noWrap/>
            <w:vAlign w:val="bottom"/>
            <w:hideMark/>
          </w:tcPr>
          <w:p w14:paraId="0D5F835A" w14:textId="77777777" w:rsidR="00D73D6E" w:rsidRPr="0037005B" w:rsidRDefault="00D73D6E" w:rsidP="00D73D6E">
            <w:pPr>
              <w:spacing w:after="0" w:line="240" w:lineRule="auto"/>
              <w:rPr>
                <w:rFonts w:ascii="Calibri" w:eastAsia="Times New Roman" w:hAnsi="Calibri" w:cs="Calibri"/>
                <w:color w:val="000000"/>
                <w:lang w:val="en-GB" w:eastAsia="en-GB"/>
              </w:rPr>
            </w:pPr>
            <w:r w:rsidRPr="0037005B">
              <w:rPr>
                <w:rFonts w:ascii="Calibri" w:eastAsia="Times New Roman" w:hAnsi="Calibri" w:cs="Calibri"/>
                <w:color w:val="000000"/>
                <w:lang w:val="en-GB" w:eastAsia="en-GB"/>
              </w:rPr>
              <w:t>16</w:t>
            </w:r>
          </w:p>
        </w:tc>
        <w:tc>
          <w:tcPr>
            <w:tcW w:w="851" w:type="dxa"/>
            <w:tcBorders>
              <w:top w:val="nil"/>
              <w:left w:val="single" w:sz="8" w:space="0" w:color="auto"/>
              <w:bottom w:val="single" w:sz="8" w:space="0" w:color="auto"/>
              <w:right w:val="nil"/>
            </w:tcBorders>
            <w:shd w:val="clear" w:color="auto" w:fill="auto"/>
            <w:noWrap/>
            <w:vAlign w:val="bottom"/>
            <w:hideMark/>
          </w:tcPr>
          <w:p w14:paraId="243EDBB5" w14:textId="5B984088" w:rsidR="00D73D6E" w:rsidRPr="0037005B" w:rsidRDefault="00D73D6E" w:rsidP="00D73D6E">
            <w:pPr>
              <w:spacing w:after="0" w:line="240" w:lineRule="auto"/>
              <w:rPr>
                <w:rFonts w:ascii="Calibri" w:eastAsia="Times New Roman" w:hAnsi="Calibri" w:cs="Calibri"/>
                <w:lang w:val="en-GB" w:eastAsia="en-GB"/>
              </w:rPr>
            </w:pPr>
            <w:r w:rsidRPr="00D73D6E">
              <w:rPr>
                <w:rFonts w:ascii="Calibri" w:eastAsia="Times New Roman" w:hAnsi="Calibri" w:cs="Calibri"/>
                <w:lang w:val="en-GB" w:eastAsia="en-GB"/>
              </w:rPr>
              <w:t>-0,37</w:t>
            </w:r>
          </w:p>
        </w:tc>
        <w:tc>
          <w:tcPr>
            <w:tcW w:w="828" w:type="dxa"/>
            <w:tcBorders>
              <w:top w:val="nil"/>
              <w:left w:val="nil"/>
              <w:bottom w:val="single" w:sz="8" w:space="0" w:color="auto"/>
              <w:right w:val="single" w:sz="8" w:space="0" w:color="auto"/>
            </w:tcBorders>
            <w:shd w:val="clear" w:color="auto" w:fill="auto"/>
            <w:noWrap/>
            <w:vAlign w:val="bottom"/>
            <w:hideMark/>
          </w:tcPr>
          <w:p w14:paraId="1A7F683A" w14:textId="788C5C59" w:rsidR="00D73D6E" w:rsidRPr="0037005B" w:rsidRDefault="00D73D6E" w:rsidP="00D73D6E">
            <w:pPr>
              <w:spacing w:after="0" w:line="240" w:lineRule="auto"/>
              <w:rPr>
                <w:rFonts w:ascii="Calibri" w:eastAsia="Times New Roman" w:hAnsi="Calibri" w:cs="Calibri"/>
                <w:lang w:val="en-GB" w:eastAsia="en-GB"/>
              </w:rPr>
            </w:pPr>
            <w:r w:rsidRPr="00D73D6E">
              <w:rPr>
                <w:rFonts w:ascii="Calibri" w:eastAsia="Times New Roman" w:hAnsi="Calibri" w:cs="Calibri"/>
                <w:lang w:val="en-GB" w:eastAsia="en-GB"/>
              </w:rPr>
              <w:t>6,68</w:t>
            </w:r>
          </w:p>
        </w:tc>
      </w:tr>
    </w:tbl>
    <w:p w14:paraId="246222E8" w14:textId="0BE0440D" w:rsidR="000730A7" w:rsidRDefault="000730A7" w:rsidP="00D21EC4">
      <w:pPr>
        <w:rPr>
          <w:lang w:val="en-GB"/>
        </w:rPr>
      </w:pPr>
    </w:p>
    <w:p w14:paraId="5166406D" w14:textId="2516184E" w:rsidR="00C3248B" w:rsidRDefault="00835040" w:rsidP="00D21EC4">
      <w:pPr>
        <w:rPr>
          <w:lang w:val="en-GB"/>
        </w:rPr>
      </w:pPr>
      <w:r>
        <w:rPr>
          <w:lang w:val="en-GB"/>
        </w:rPr>
        <w:t>On first glance, one would think that DM-RS 1+1+1 exhibits better performance than PT-RS ON. However, the performance metric chosen here is a relative one. Considering that PT-RS on has a higher absolute TPUT</w:t>
      </w:r>
      <w:r w:rsidR="00C3248B">
        <w:rPr>
          <w:lang w:val="en-GB"/>
        </w:rPr>
        <w:t>:</w:t>
      </w:r>
    </w:p>
    <w:p w14:paraId="5BAF22EE" w14:textId="638F8BC4" w:rsidR="00C3248B" w:rsidRDefault="00C3248B" w:rsidP="00C3248B">
      <w:pPr>
        <w:ind w:left="720"/>
        <w:rPr>
          <w:lang w:val="en-GB"/>
        </w:rPr>
      </w:pPr>
      <w:r>
        <w:rPr>
          <w:lang w:val="en-GB"/>
        </w:rPr>
        <w:t>For example</w:t>
      </w:r>
      <w:r w:rsidR="005B7F1E">
        <w:rPr>
          <w:lang w:val="en-GB"/>
        </w:rPr>
        <w:t>,</w:t>
      </w:r>
      <w:r>
        <w:rPr>
          <w:lang w:val="en-GB"/>
        </w:rPr>
        <w:t xml:space="preserve"> Table 8: 14 symbols, 52 RBs</w:t>
      </w:r>
      <w:r>
        <w:rPr>
          <w:lang w:val="en-GB"/>
        </w:rPr>
        <w:br/>
      </w:r>
      <w:r>
        <w:rPr>
          <w:lang w:val="en-GB"/>
        </w:rPr>
        <w:tab/>
        <w:t>(a) (14-3)</w:t>
      </w:r>
      <w:r w:rsidR="005B7F1E">
        <w:rPr>
          <w:lang w:val="en-GB"/>
        </w:rPr>
        <w:t xml:space="preserve"> </w:t>
      </w:r>
      <w:r>
        <w:rPr>
          <w:lang w:val="en-GB"/>
        </w:rPr>
        <w:t>x</w:t>
      </w:r>
      <w:r w:rsidR="005B7F1E">
        <w:rPr>
          <w:lang w:val="en-GB"/>
        </w:rPr>
        <w:t xml:space="preserve"> </w:t>
      </w:r>
      <w:r>
        <w:rPr>
          <w:lang w:val="en-GB"/>
        </w:rPr>
        <w:t xml:space="preserve">52x12 = </w:t>
      </w:r>
      <w:r w:rsidRPr="00B66DFD">
        <w:rPr>
          <w:lang w:val="en-GB"/>
        </w:rPr>
        <w:t>6864</w:t>
      </w:r>
      <w:r>
        <w:rPr>
          <w:lang w:val="en-GB"/>
        </w:rPr>
        <w:t xml:space="preserve"> REs</w:t>
      </w:r>
      <w:r>
        <w:rPr>
          <w:lang w:val="en-GB"/>
        </w:rPr>
        <w:br/>
      </w:r>
      <w:r>
        <w:rPr>
          <w:lang w:val="en-GB"/>
        </w:rPr>
        <w:tab/>
        <w:t>(b) (14-2)</w:t>
      </w:r>
      <w:r w:rsidR="005B7F1E">
        <w:rPr>
          <w:lang w:val="en-GB"/>
        </w:rPr>
        <w:t xml:space="preserve"> </w:t>
      </w:r>
      <w:r>
        <w:rPr>
          <w:lang w:val="en-GB"/>
        </w:rPr>
        <w:t>x</w:t>
      </w:r>
      <w:r w:rsidR="005B7F1E">
        <w:rPr>
          <w:lang w:val="en-GB"/>
        </w:rPr>
        <w:t xml:space="preserve"> </w:t>
      </w:r>
      <w:r>
        <w:rPr>
          <w:lang w:val="en-GB"/>
        </w:rPr>
        <w:t xml:space="preserve">52x12 - (14-2)/Lx52/Kx1 = </w:t>
      </w:r>
      <w:r w:rsidRPr="00B66DFD">
        <w:rPr>
          <w:lang w:val="en-GB"/>
        </w:rPr>
        <w:t>7176</w:t>
      </w:r>
      <w:r>
        <w:rPr>
          <w:lang w:val="en-GB"/>
        </w:rPr>
        <w:t xml:space="preserve"> REs</w:t>
      </w:r>
      <w:r>
        <w:rPr>
          <w:lang w:val="en-GB"/>
        </w:rPr>
        <w:br/>
      </w:r>
      <w:r>
        <w:rPr>
          <w:lang w:val="en-GB"/>
        </w:rPr>
        <w:tab/>
        <w:t>Thus approximately 5% higher absolute TPUT.</w:t>
      </w:r>
    </w:p>
    <w:p w14:paraId="359F6E0E" w14:textId="4EF096A4" w:rsidR="00835040" w:rsidRDefault="00C3248B" w:rsidP="00D21EC4">
      <w:pPr>
        <w:rPr>
          <w:lang w:val="en-GB"/>
        </w:rPr>
      </w:pPr>
      <w:r>
        <w:rPr>
          <w:lang w:val="en-GB"/>
        </w:rPr>
        <w:t>Hence</w:t>
      </w:r>
      <w:r w:rsidR="00835040">
        <w:rPr>
          <w:lang w:val="en-GB"/>
        </w:rPr>
        <w:t xml:space="preserve"> the com</w:t>
      </w:r>
      <w:r w:rsidR="00A40B45">
        <w:rPr>
          <w:lang w:val="en-GB"/>
        </w:rPr>
        <w:t>parison would need to be done at a fixed absolute TPUT value (e.g., 70% abs TPUT of DM-RS 1+1+1).</w:t>
      </w:r>
      <w:r w:rsidR="00A40B45">
        <w:rPr>
          <w:lang w:val="en-GB"/>
        </w:rPr>
        <w:br/>
        <w:t xml:space="preserve">However, </w:t>
      </w:r>
      <w:r>
        <w:rPr>
          <w:lang w:val="en-GB"/>
        </w:rPr>
        <w:t>a slight performance gap still remains even after compensation.</w:t>
      </w:r>
    </w:p>
    <w:p w14:paraId="2E30ED79" w14:textId="5A2E0822" w:rsidR="00C3248B" w:rsidRPr="00C3248B" w:rsidRDefault="00C3248B" w:rsidP="00C3248B">
      <w:pPr>
        <w:pStyle w:val="RAN4observation0"/>
      </w:pPr>
      <w:r>
        <w:t xml:space="preserve">Comparing DM-RS 1+1+1 with </w:t>
      </w:r>
      <w:r w:rsidRPr="00C3248B">
        <w:t>DM-RS 1+1</w:t>
      </w:r>
      <w:r>
        <w:t>/</w:t>
      </w:r>
      <w:r w:rsidRPr="00C3248B">
        <w:t xml:space="preserve">PT-RS </w:t>
      </w:r>
      <w:r>
        <w:t xml:space="preserve">in </w:t>
      </w:r>
      <w:r w:rsidRPr="000730A7">
        <w:t>2.1GHz/350kph</w:t>
      </w:r>
      <w:r>
        <w:t xml:space="preserve"> test cases, both are feasible, with DM-RS having a slight absolute TPUT advantage at non-TPUT saturated SINR levels.</w:t>
      </w:r>
    </w:p>
    <w:p w14:paraId="337A5900" w14:textId="26B90B5E" w:rsidR="00835040" w:rsidRDefault="00835040" w:rsidP="00C3248B">
      <w:pPr>
        <w:pStyle w:val="RAN4observation0"/>
        <w:numPr>
          <w:ilvl w:val="0"/>
          <w:numId w:val="0"/>
        </w:numPr>
      </w:pPr>
    </w:p>
    <w:p w14:paraId="24A471B3" w14:textId="53AA9A19" w:rsidR="00B66DFD" w:rsidRDefault="00B66DFD" w:rsidP="00D21EC4">
      <w:pPr>
        <w:rPr>
          <w:lang w:val="en-GB"/>
        </w:rPr>
      </w:pPr>
    </w:p>
    <w:p w14:paraId="6F88F8A5" w14:textId="26EBEDF7" w:rsidR="00C3248B" w:rsidRDefault="00C3248B" w:rsidP="00C3248B">
      <w:pPr>
        <w:rPr>
          <w:lang w:val="en-GB"/>
        </w:rPr>
      </w:pPr>
      <w:r>
        <w:rPr>
          <w:lang w:val="en-GB"/>
        </w:rPr>
        <w:t xml:space="preserve">In the </w:t>
      </w:r>
      <w:r>
        <w:t>3.6</w:t>
      </w:r>
      <w:r w:rsidRPr="000730A7">
        <w:t>GHz/</w:t>
      </w:r>
      <w:r>
        <w:t>50</w:t>
      </w:r>
      <w:r w:rsidRPr="000730A7">
        <w:t>0kph</w:t>
      </w:r>
      <w:r>
        <w:t xml:space="preserve"> test cases, one observes quite different results:</w:t>
      </w:r>
    </w:p>
    <w:p w14:paraId="2FD10CD6" w14:textId="77C36E56" w:rsidR="00C3248B" w:rsidRPr="00A4554D" w:rsidRDefault="00C3248B" w:rsidP="00C3248B">
      <w:pPr>
        <w:pStyle w:val="Caption"/>
        <w:keepNext/>
      </w:pPr>
      <w:r>
        <w:t xml:space="preserve">Table </w:t>
      </w:r>
      <w:r>
        <w:rPr>
          <w:noProof/>
        </w:rPr>
        <w:fldChar w:fldCharType="begin"/>
      </w:r>
      <w:r>
        <w:rPr>
          <w:noProof/>
        </w:rPr>
        <w:instrText xml:space="preserve"> SEQ Table \* ARABIC </w:instrText>
      </w:r>
      <w:r>
        <w:rPr>
          <w:noProof/>
        </w:rPr>
        <w:fldChar w:fldCharType="separate"/>
      </w:r>
      <w:r w:rsidR="00AF54C1">
        <w:rPr>
          <w:noProof/>
        </w:rPr>
        <w:t>9</w:t>
      </w:r>
      <w:r>
        <w:rPr>
          <w:noProof/>
        </w:rPr>
        <w:fldChar w:fldCharType="end"/>
      </w:r>
      <w:r>
        <w:t>: (Copy of Table 3) M</w:t>
      </w:r>
      <w:r w:rsidRPr="001923FE">
        <w:t>aximum Doppler shift for single tap</w:t>
      </w:r>
      <w:r>
        <w:t xml:space="preserve"> tunnel</w:t>
      </w:r>
      <w:r w:rsidRPr="001923FE">
        <w:t xml:space="preserve"> HST </w:t>
      </w:r>
      <w:r>
        <w:t>3.6GHz/</w:t>
      </w:r>
      <w:r w:rsidRPr="001923FE">
        <w:t>5</w:t>
      </w:r>
      <w:r>
        <w:t>0</w:t>
      </w:r>
      <w:r w:rsidRPr="001923FE">
        <w:t>0kph</w:t>
      </w:r>
      <w:r>
        <w:t>.</w:t>
      </w:r>
    </w:p>
    <w:tbl>
      <w:tblPr>
        <w:tblW w:w="0" w:type="auto"/>
        <w:jc w:val="center"/>
        <w:tblLayout w:type="fixed"/>
        <w:tblCellMar>
          <w:top w:w="28" w:type="dxa"/>
          <w:left w:w="28" w:type="dxa"/>
          <w:bottom w:w="28" w:type="dxa"/>
          <w:right w:w="28" w:type="dxa"/>
        </w:tblCellMar>
        <w:tblLook w:val="04A0" w:firstRow="1" w:lastRow="0" w:firstColumn="1" w:lastColumn="0" w:noHBand="0" w:noVBand="1"/>
      </w:tblPr>
      <w:tblGrid>
        <w:gridCol w:w="699"/>
        <w:gridCol w:w="2776"/>
        <w:gridCol w:w="1552"/>
        <w:gridCol w:w="1179"/>
        <w:gridCol w:w="877"/>
        <w:gridCol w:w="550"/>
        <w:gridCol w:w="987"/>
        <w:gridCol w:w="987"/>
      </w:tblGrid>
      <w:tr w:rsidR="00C3248B" w:rsidRPr="0007053D" w14:paraId="73B3E2AD" w14:textId="77777777" w:rsidTr="00C3248B">
        <w:trPr>
          <w:trHeight w:val="545"/>
          <w:jc w:val="center"/>
        </w:trPr>
        <w:tc>
          <w:tcPr>
            <w:tcW w:w="699" w:type="dxa"/>
            <w:tcBorders>
              <w:top w:val="single" w:sz="8" w:space="0" w:color="auto"/>
              <w:left w:val="single" w:sz="8" w:space="0" w:color="auto"/>
              <w:bottom w:val="nil"/>
              <w:right w:val="nil"/>
            </w:tcBorders>
            <w:shd w:val="clear" w:color="auto" w:fill="auto"/>
            <w:noWrap/>
            <w:vAlign w:val="bottom"/>
            <w:hideMark/>
          </w:tcPr>
          <w:p w14:paraId="01E63D52" w14:textId="77777777" w:rsidR="00C3248B" w:rsidRPr="0007053D" w:rsidRDefault="00C3248B" w:rsidP="00C3248B">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ID</w:t>
            </w:r>
          </w:p>
        </w:tc>
        <w:tc>
          <w:tcPr>
            <w:tcW w:w="2776" w:type="dxa"/>
            <w:tcBorders>
              <w:top w:val="single" w:sz="8" w:space="0" w:color="auto"/>
              <w:left w:val="nil"/>
              <w:bottom w:val="nil"/>
              <w:right w:val="nil"/>
            </w:tcBorders>
            <w:shd w:val="clear" w:color="auto" w:fill="auto"/>
            <w:noWrap/>
            <w:vAlign w:val="bottom"/>
            <w:hideMark/>
          </w:tcPr>
          <w:p w14:paraId="78CB2284" w14:textId="77777777" w:rsidR="00C3248B" w:rsidRPr="0007053D" w:rsidRDefault="00C3248B" w:rsidP="00C3248B">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 xml:space="preserve">Propagation </w:t>
            </w:r>
            <w:proofErr w:type="spellStart"/>
            <w:r w:rsidRPr="0007053D">
              <w:rPr>
                <w:rFonts w:ascii="Calibri" w:eastAsia="Times New Roman" w:hAnsi="Calibri" w:cs="Calibri"/>
                <w:b/>
                <w:bCs/>
                <w:color w:val="000000"/>
                <w:sz w:val="18"/>
                <w:lang w:val="en-GB" w:eastAsia="en-GB"/>
              </w:rPr>
              <w:t>cond</w:t>
            </w:r>
            <w:proofErr w:type="spellEnd"/>
          </w:p>
        </w:tc>
        <w:tc>
          <w:tcPr>
            <w:tcW w:w="1552" w:type="dxa"/>
            <w:tcBorders>
              <w:top w:val="single" w:sz="8" w:space="0" w:color="auto"/>
              <w:left w:val="nil"/>
              <w:bottom w:val="nil"/>
              <w:right w:val="nil"/>
            </w:tcBorders>
            <w:shd w:val="clear" w:color="auto" w:fill="auto"/>
            <w:noWrap/>
            <w:vAlign w:val="bottom"/>
            <w:hideMark/>
          </w:tcPr>
          <w:p w14:paraId="23F816D8" w14:textId="77777777" w:rsidR="00C3248B" w:rsidRPr="0007053D" w:rsidRDefault="00C3248B" w:rsidP="00C3248B">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BW/SCS</w:t>
            </w:r>
          </w:p>
        </w:tc>
        <w:tc>
          <w:tcPr>
            <w:tcW w:w="1179" w:type="dxa"/>
            <w:tcBorders>
              <w:top w:val="single" w:sz="8" w:space="0" w:color="auto"/>
              <w:left w:val="nil"/>
              <w:bottom w:val="nil"/>
              <w:right w:val="nil"/>
            </w:tcBorders>
            <w:shd w:val="clear" w:color="auto" w:fill="auto"/>
            <w:noWrap/>
            <w:vAlign w:val="bottom"/>
            <w:hideMark/>
          </w:tcPr>
          <w:p w14:paraId="7F9134CE" w14:textId="77777777" w:rsidR="00C3248B" w:rsidRPr="0007053D" w:rsidRDefault="00C3248B" w:rsidP="00C3248B">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DM-RS</w:t>
            </w:r>
          </w:p>
        </w:tc>
        <w:tc>
          <w:tcPr>
            <w:tcW w:w="877" w:type="dxa"/>
            <w:tcBorders>
              <w:top w:val="single" w:sz="8" w:space="0" w:color="auto"/>
              <w:left w:val="nil"/>
              <w:bottom w:val="nil"/>
              <w:right w:val="nil"/>
            </w:tcBorders>
            <w:shd w:val="clear" w:color="auto" w:fill="auto"/>
            <w:noWrap/>
            <w:vAlign w:val="bottom"/>
            <w:hideMark/>
          </w:tcPr>
          <w:p w14:paraId="00A3C8F6" w14:textId="77777777" w:rsidR="00C3248B" w:rsidRPr="0007053D" w:rsidRDefault="00C3248B" w:rsidP="00C3248B">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PT-RS</w:t>
            </w:r>
          </w:p>
        </w:tc>
        <w:tc>
          <w:tcPr>
            <w:tcW w:w="550" w:type="dxa"/>
            <w:tcBorders>
              <w:top w:val="single" w:sz="8" w:space="0" w:color="auto"/>
              <w:left w:val="nil"/>
              <w:bottom w:val="nil"/>
              <w:right w:val="nil"/>
            </w:tcBorders>
            <w:shd w:val="clear" w:color="auto" w:fill="auto"/>
            <w:noWrap/>
            <w:vAlign w:val="bottom"/>
            <w:hideMark/>
          </w:tcPr>
          <w:p w14:paraId="26613E3D" w14:textId="77777777" w:rsidR="00C3248B" w:rsidRPr="0007053D" w:rsidRDefault="00C3248B" w:rsidP="00C3248B">
            <w:pPr>
              <w:spacing w:after="0" w:line="240" w:lineRule="auto"/>
              <w:rPr>
                <w:rFonts w:ascii="Calibri" w:eastAsia="Times New Roman" w:hAnsi="Calibri" w:cs="Calibri"/>
                <w:b/>
                <w:bCs/>
                <w:color w:val="000000"/>
                <w:sz w:val="18"/>
                <w:lang w:val="en-GB" w:eastAsia="en-GB"/>
              </w:rPr>
            </w:pPr>
            <w:r w:rsidRPr="0007053D">
              <w:rPr>
                <w:rFonts w:ascii="Calibri" w:eastAsia="Times New Roman" w:hAnsi="Calibri" w:cs="Calibri"/>
                <w:b/>
                <w:bCs/>
                <w:color w:val="000000"/>
                <w:sz w:val="18"/>
                <w:lang w:val="en-GB" w:eastAsia="en-GB"/>
              </w:rPr>
              <w:t>MCS</w:t>
            </w:r>
          </w:p>
        </w:tc>
        <w:tc>
          <w:tcPr>
            <w:tcW w:w="987" w:type="dxa"/>
            <w:tcBorders>
              <w:top w:val="single" w:sz="8" w:space="0" w:color="auto"/>
              <w:left w:val="single" w:sz="8" w:space="0" w:color="auto"/>
              <w:bottom w:val="nil"/>
              <w:right w:val="nil"/>
            </w:tcBorders>
            <w:shd w:val="clear" w:color="auto" w:fill="auto"/>
            <w:vAlign w:val="bottom"/>
            <w:hideMark/>
          </w:tcPr>
          <w:p w14:paraId="7B9D7ED4" w14:textId="77777777" w:rsidR="00C3248B" w:rsidRPr="0007053D" w:rsidRDefault="008E1E42" w:rsidP="00C3248B">
            <w:pPr>
              <w:spacing w:after="0" w:line="240" w:lineRule="auto"/>
              <w:rPr>
                <w:rFonts w:ascii="Calibri" w:eastAsia="Times New Roman" w:hAnsi="Calibri" w:cs="Calibri"/>
                <w:b/>
                <w:bCs/>
                <w:sz w:val="18"/>
                <w:lang w:val="en-GB" w:eastAsia="en-GB"/>
              </w:rPr>
            </w:pPr>
            <w:hyperlink r:id="rId28" w:history="1">
              <w:r w:rsidR="00C3248B" w:rsidRPr="0007053D">
                <w:rPr>
                  <w:rFonts w:ascii="Calibri" w:eastAsia="Times New Roman" w:hAnsi="Calibri" w:cs="Calibri"/>
                  <w:b/>
                  <w:bCs/>
                  <w:sz w:val="18"/>
                  <w:lang w:val="en-GB" w:eastAsia="en-GB"/>
                </w:rPr>
                <w:t>SNR@30% TPUT</w:t>
              </w:r>
            </w:hyperlink>
          </w:p>
        </w:tc>
        <w:tc>
          <w:tcPr>
            <w:tcW w:w="987" w:type="dxa"/>
            <w:tcBorders>
              <w:top w:val="single" w:sz="8" w:space="0" w:color="auto"/>
              <w:left w:val="nil"/>
              <w:bottom w:val="nil"/>
              <w:right w:val="single" w:sz="8" w:space="0" w:color="auto"/>
            </w:tcBorders>
            <w:shd w:val="clear" w:color="auto" w:fill="auto"/>
            <w:vAlign w:val="bottom"/>
            <w:hideMark/>
          </w:tcPr>
          <w:p w14:paraId="64177A18" w14:textId="77777777" w:rsidR="00C3248B" w:rsidRPr="0007053D" w:rsidRDefault="008E1E42" w:rsidP="00C3248B">
            <w:pPr>
              <w:spacing w:after="0" w:line="240" w:lineRule="auto"/>
              <w:rPr>
                <w:rFonts w:ascii="Calibri" w:eastAsia="Times New Roman" w:hAnsi="Calibri" w:cs="Calibri"/>
                <w:b/>
                <w:bCs/>
                <w:sz w:val="18"/>
                <w:lang w:val="en-GB" w:eastAsia="en-GB"/>
              </w:rPr>
            </w:pPr>
            <w:hyperlink r:id="rId29" w:history="1">
              <w:r w:rsidR="00C3248B" w:rsidRPr="0007053D">
                <w:rPr>
                  <w:rFonts w:ascii="Calibri" w:eastAsia="Times New Roman" w:hAnsi="Calibri" w:cs="Calibri"/>
                  <w:b/>
                  <w:bCs/>
                  <w:sz w:val="18"/>
                  <w:lang w:val="en-GB" w:eastAsia="en-GB"/>
                </w:rPr>
                <w:t>SNR@70% TPUT</w:t>
              </w:r>
            </w:hyperlink>
          </w:p>
        </w:tc>
      </w:tr>
      <w:tr w:rsidR="00C3248B" w:rsidRPr="0007053D" w14:paraId="600893E5" w14:textId="77777777" w:rsidTr="00C3248B">
        <w:trPr>
          <w:trHeight w:val="300"/>
          <w:jc w:val="center"/>
        </w:trPr>
        <w:tc>
          <w:tcPr>
            <w:tcW w:w="699" w:type="dxa"/>
            <w:tcBorders>
              <w:top w:val="single" w:sz="8" w:space="0" w:color="auto"/>
              <w:left w:val="single" w:sz="8" w:space="0" w:color="auto"/>
              <w:bottom w:val="nil"/>
              <w:right w:val="nil"/>
            </w:tcBorders>
            <w:shd w:val="clear" w:color="auto" w:fill="auto"/>
            <w:noWrap/>
            <w:vAlign w:val="bottom"/>
            <w:hideMark/>
          </w:tcPr>
          <w:p w14:paraId="570BFFA2" w14:textId="77777777" w:rsidR="00C3248B" w:rsidRPr="0007053D" w:rsidRDefault="00C3248B" w:rsidP="00C3248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2023</w:t>
            </w:r>
          </w:p>
        </w:tc>
        <w:tc>
          <w:tcPr>
            <w:tcW w:w="2776" w:type="dxa"/>
            <w:tcBorders>
              <w:top w:val="single" w:sz="8" w:space="0" w:color="auto"/>
              <w:left w:val="nil"/>
              <w:bottom w:val="nil"/>
              <w:right w:val="nil"/>
            </w:tcBorders>
            <w:shd w:val="clear" w:color="auto" w:fill="auto"/>
            <w:noWrap/>
            <w:vAlign w:val="bottom"/>
            <w:hideMark/>
          </w:tcPr>
          <w:p w14:paraId="025ABC34"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w:t>
            </w:r>
            <w:bookmarkStart w:id="8" w:name="_Hlk20737112"/>
            <w:r w:rsidRPr="0007053D">
              <w:rPr>
                <w:rFonts w:ascii="Calibri" w:eastAsia="Times New Roman" w:hAnsi="Calibri" w:cs="Calibri"/>
                <w:color w:val="000000"/>
                <w:sz w:val="18"/>
                <w:lang w:val="en-GB" w:eastAsia="en-GB"/>
              </w:rPr>
              <w:t>3334Hz</w:t>
            </w:r>
            <w:bookmarkEnd w:id="8"/>
          </w:p>
        </w:tc>
        <w:tc>
          <w:tcPr>
            <w:tcW w:w="1552" w:type="dxa"/>
            <w:tcBorders>
              <w:top w:val="single" w:sz="8" w:space="0" w:color="auto"/>
              <w:left w:val="nil"/>
              <w:bottom w:val="nil"/>
              <w:right w:val="nil"/>
            </w:tcBorders>
            <w:shd w:val="clear" w:color="auto" w:fill="auto"/>
            <w:noWrap/>
            <w:vAlign w:val="bottom"/>
            <w:hideMark/>
          </w:tcPr>
          <w:p w14:paraId="6DF2BBE7"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single" w:sz="8" w:space="0" w:color="auto"/>
              <w:left w:val="nil"/>
              <w:bottom w:val="nil"/>
              <w:right w:val="nil"/>
            </w:tcBorders>
            <w:shd w:val="clear" w:color="auto" w:fill="auto"/>
            <w:noWrap/>
            <w:vAlign w:val="bottom"/>
            <w:hideMark/>
          </w:tcPr>
          <w:p w14:paraId="141F82C9"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single" w:sz="8" w:space="0" w:color="auto"/>
              <w:left w:val="nil"/>
              <w:bottom w:val="nil"/>
              <w:right w:val="nil"/>
            </w:tcBorders>
            <w:shd w:val="clear" w:color="auto" w:fill="auto"/>
            <w:noWrap/>
            <w:vAlign w:val="bottom"/>
            <w:hideMark/>
          </w:tcPr>
          <w:p w14:paraId="17E918C9"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single" w:sz="8" w:space="0" w:color="auto"/>
              <w:left w:val="nil"/>
              <w:bottom w:val="nil"/>
              <w:right w:val="nil"/>
            </w:tcBorders>
            <w:shd w:val="clear" w:color="auto" w:fill="auto"/>
            <w:noWrap/>
            <w:vAlign w:val="bottom"/>
            <w:hideMark/>
          </w:tcPr>
          <w:p w14:paraId="6468A099"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single" w:sz="8" w:space="0" w:color="auto"/>
              <w:left w:val="single" w:sz="8" w:space="0" w:color="auto"/>
              <w:bottom w:val="nil"/>
              <w:right w:val="nil"/>
            </w:tcBorders>
            <w:shd w:val="clear" w:color="auto" w:fill="auto"/>
            <w:noWrap/>
            <w:vAlign w:val="bottom"/>
            <w:hideMark/>
          </w:tcPr>
          <w:p w14:paraId="1CE5F5A9"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single" w:sz="8" w:space="0" w:color="auto"/>
              <w:left w:val="nil"/>
              <w:bottom w:val="nil"/>
              <w:right w:val="single" w:sz="8" w:space="0" w:color="auto"/>
            </w:tcBorders>
            <w:shd w:val="clear" w:color="auto" w:fill="auto"/>
            <w:noWrap/>
            <w:vAlign w:val="bottom"/>
            <w:hideMark/>
          </w:tcPr>
          <w:p w14:paraId="3D0E1356"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C3248B" w:rsidRPr="0007053D" w14:paraId="428E04B9"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441EA73C" w14:textId="77777777" w:rsidR="00C3248B" w:rsidRPr="0007053D" w:rsidRDefault="00C3248B" w:rsidP="00C3248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2024</w:t>
            </w:r>
          </w:p>
        </w:tc>
        <w:tc>
          <w:tcPr>
            <w:tcW w:w="2776" w:type="dxa"/>
            <w:tcBorders>
              <w:top w:val="nil"/>
              <w:left w:val="nil"/>
              <w:bottom w:val="nil"/>
              <w:right w:val="nil"/>
            </w:tcBorders>
            <w:shd w:val="clear" w:color="auto" w:fill="auto"/>
            <w:noWrap/>
            <w:vAlign w:val="bottom"/>
            <w:hideMark/>
          </w:tcPr>
          <w:p w14:paraId="670289FA"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nil"/>
              <w:right w:val="nil"/>
            </w:tcBorders>
            <w:shd w:val="clear" w:color="auto" w:fill="auto"/>
            <w:noWrap/>
            <w:vAlign w:val="bottom"/>
            <w:hideMark/>
          </w:tcPr>
          <w:p w14:paraId="67742C36"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6ED0FF23"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nil"/>
              <w:left w:val="nil"/>
              <w:bottom w:val="nil"/>
              <w:right w:val="nil"/>
            </w:tcBorders>
            <w:shd w:val="clear" w:color="auto" w:fill="auto"/>
            <w:noWrap/>
            <w:vAlign w:val="bottom"/>
            <w:hideMark/>
          </w:tcPr>
          <w:p w14:paraId="62D8D4A7"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nil"/>
              <w:right w:val="nil"/>
            </w:tcBorders>
            <w:shd w:val="clear" w:color="auto" w:fill="auto"/>
            <w:noWrap/>
            <w:vAlign w:val="bottom"/>
            <w:hideMark/>
          </w:tcPr>
          <w:p w14:paraId="3362FD16"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nil"/>
              <w:right w:val="nil"/>
            </w:tcBorders>
            <w:shd w:val="clear" w:color="auto" w:fill="auto"/>
            <w:noWrap/>
            <w:vAlign w:val="bottom"/>
            <w:hideMark/>
          </w:tcPr>
          <w:p w14:paraId="7793F67A"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nil"/>
              <w:right w:val="single" w:sz="8" w:space="0" w:color="auto"/>
            </w:tcBorders>
            <w:shd w:val="clear" w:color="auto" w:fill="auto"/>
            <w:noWrap/>
            <w:vAlign w:val="bottom"/>
            <w:hideMark/>
          </w:tcPr>
          <w:p w14:paraId="02639D16"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D73D6E" w:rsidRPr="0007053D" w14:paraId="74863DE4"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5D57FBBC" w14:textId="77777777" w:rsidR="00D73D6E" w:rsidRPr="0007053D" w:rsidRDefault="00D73D6E" w:rsidP="00D73D6E">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2025</w:t>
            </w:r>
          </w:p>
        </w:tc>
        <w:tc>
          <w:tcPr>
            <w:tcW w:w="2776" w:type="dxa"/>
            <w:tcBorders>
              <w:top w:val="nil"/>
              <w:left w:val="nil"/>
              <w:bottom w:val="nil"/>
              <w:right w:val="nil"/>
            </w:tcBorders>
            <w:shd w:val="clear" w:color="auto" w:fill="auto"/>
            <w:noWrap/>
            <w:vAlign w:val="bottom"/>
            <w:hideMark/>
          </w:tcPr>
          <w:p w14:paraId="13613391"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nil"/>
              <w:right w:val="nil"/>
            </w:tcBorders>
            <w:shd w:val="clear" w:color="auto" w:fill="auto"/>
            <w:noWrap/>
            <w:vAlign w:val="bottom"/>
            <w:hideMark/>
          </w:tcPr>
          <w:p w14:paraId="1303F41B"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19B86CA7"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nil"/>
              <w:right w:val="nil"/>
            </w:tcBorders>
            <w:shd w:val="clear" w:color="auto" w:fill="auto"/>
            <w:noWrap/>
            <w:vAlign w:val="bottom"/>
            <w:hideMark/>
          </w:tcPr>
          <w:p w14:paraId="532D0906"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nil"/>
              <w:right w:val="nil"/>
            </w:tcBorders>
            <w:shd w:val="clear" w:color="auto" w:fill="auto"/>
            <w:noWrap/>
            <w:vAlign w:val="bottom"/>
            <w:hideMark/>
          </w:tcPr>
          <w:p w14:paraId="01C01A87"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bottom w:val="nil"/>
              <w:right w:val="nil"/>
            </w:tcBorders>
            <w:shd w:val="clear" w:color="auto" w:fill="auto"/>
            <w:noWrap/>
            <w:vAlign w:val="bottom"/>
            <w:hideMark/>
          </w:tcPr>
          <w:p w14:paraId="41C65D5F" w14:textId="109875FD" w:rsidR="00D73D6E" w:rsidRPr="0007053D" w:rsidRDefault="00D73D6E" w:rsidP="00D73D6E">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-8,57</w:t>
            </w:r>
          </w:p>
        </w:tc>
        <w:tc>
          <w:tcPr>
            <w:tcW w:w="987" w:type="dxa"/>
            <w:tcBorders>
              <w:top w:val="nil"/>
              <w:left w:val="nil"/>
              <w:bottom w:val="nil"/>
              <w:right w:val="single" w:sz="8" w:space="0" w:color="auto"/>
            </w:tcBorders>
            <w:shd w:val="clear" w:color="auto" w:fill="auto"/>
            <w:noWrap/>
            <w:vAlign w:val="bottom"/>
            <w:hideMark/>
          </w:tcPr>
          <w:p w14:paraId="71F8E56B" w14:textId="61548876" w:rsidR="00D73D6E" w:rsidRPr="0007053D" w:rsidRDefault="00D73D6E" w:rsidP="00D73D6E">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-5,28</w:t>
            </w:r>
          </w:p>
        </w:tc>
      </w:tr>
      <w:tr w:rsidR="00D73D6E" w:rsidRPr="0007053D" w14:paraId="2EC82CB8" w14:textId="77777777" w:rsidTr="00C3248B">
        <w:trPr>
          <w:trHeight w:val="315"/>
          <w:jc w:val="center"/>
        </w:trPr>
        <w:tc>
          <w:tcPr>
            <w:tcW w:w="699" w:type="dxa"/>
            <w:tcBorders>
              <w:top w:val="nil"/>
              <w:left w:val="single" w:sz="8" w:space="0" w:color="auto"/>
              <w:bottom w:val="single" w:sz="8" w:space="0" w:color="auto"/>
              <w:right w:val="nil"/>
            </w:tcBorders>
            <w:shd w:val="clear" w:color="auto" w:fill="auto"/>
            <w:noWrap/>
            <w:vAlign w:val="bottom"/>
            <w:hideMark/>
          </w:tcPr>
          <w:p w14:paraId="5D015621" w14:textId="77777777" w:rsidR="00D73D6E" w:rsidRPr="0007053D" w:rsidRDefault="00D73D6E" w:rsidP="00D73D6E">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2026</w:t>
            </w:r>
          </w:p>
        </w:tc>
        <w:tc>
          <w:tcPr>
            <w:tcW w:w="2776" w:type="dxa"/>
            <w:tcBorders>
              <w:top w:val="nil"/>
              <w:left w:val="nil"/>
              <w:bottom w:val="single" w:sz="8" w:space="0" w:color="auto"/>
              <w:right w:val="nil"/>
            </w:tcBorders>
            <w:shd w:val="clear" w:color="auto" w:fill="auto"/>
            <w:noWrap/>
            <w:vAlign w:val="bottom"/>
            <w:hideMark/>
          </w:tcPr>
          <w:p w14:paraId="17520509"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single" w:sz="8" w:space="0" w:color="auto"/>
              <w:right w:val="nil"/>
            </w:tcBorders>
            <w:shd w:val="clear" w:color="auto" w:fill="auto"/>
            <w:noWrap/>
            <w:vAlign w:val="bottom"/>
            <w:hideMark/>
          </w:tcPr>
          <w:p w14:paraId="4097E3F7"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single" w:sz="8" w:space="0" w:color="auto"/>
              <w:right w:val="nil"/>
            </w:tcBorders>
            <w:shd w:val="clear" w:color="auto" w:fill="auto"/>
            <w:noWrap/>
            <w:vAlign w:val="bottom"/>
            <w:hideMark/>
          </w:tcPr>
          <w:p w14:paraId="1E114F54"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single" w:sz="8" w:space="0" w:color="auto"/>
              <w:right w:val="nil"/>
            </w:tcBorders>
            <w:shd w:val="clear" w:color="auto" w:fill="auto"/>
            <w:noWrap/>
            <w:vAlign w:val="bottom"/>
            <w:hideMark/>
          </w:tcPr>
          <w:p w14:paraId="191CFFC4"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single" w:sz="8" w:space="0" w:color="auto"/>
              <w:right w:val="nil"/>
            </w:tcBorders>
            <w:shd w:val="clear" w:color="auto" w:fill="auto"/>
            <w:noWrap/>
            <w:vAlign w:val="bottom"/>
            <w:hideMark/>
          </w:tcPr>
          <w:p w14:paraId="088CC92A"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single" w:sz="8" w:space="0" w:color="auto"/>
              <w:right w:val="nil"/>
            </w:tcBorders>
            <w:shd w:val="clear" w:color="auto" w:fill="auto"/>
            <w:noWrap/>
            <w:vAlign w:val="bottom"/>
            <w:hideMark/>
          </w:tcPr>
          <w:p w14:paraId="1C0E0443" w14:textId="4D2FB3A5" w:rsidR="00D73D6E" w:rsidRPr="0007053D" w:rsidRDefault="00D73D6E" w:rsidP="00D73D6E">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-0,16</w:t>
            </w:r>
          </w:p>
        </w:tc>
        <w:tc>
          <w:tcPr>
            <w:tcW w:w="987" w:type="dxa"/>
            <w:tcBorders>
              <w:top w:val="nil"/>
              <w:left w:val="nil"/>
              <w:bottom w:val="single" w:sz="8" w:space="0" w:color="auto"/>
              <w:right w:val="single" w:sz="8" w:space="0" w:color="auto"/>
            </w:tcBorders>
            <w:shd w:val="clear" w:color="auto" w:fill="auto"/>
            <w:noWrap/>
            <w:vAlign w:val="bottom"/>
            <w:hideMark/>
          </w:tcPr>
          <w:p w14:paraId="60C63410" w14:textId="6A0455EA" w:rsidR="00D73D6E" w:rsidRPr="0007053D" w:rsidRDefault="00D73D6E" w:rsidP="00D73D6E">
            <w:pPr>
              <w:spacing w:after="0" w:line="240" w:lineRule="auto"/>
              <w:rPr>
                <w:rFonts w:ascii="Calibri" w:eastAsia="Times New Roman" w:hAnsi="Calibri" w:cs="Calibri"/>
                <w:color w:val="000000"/>
                <w:sz w:val="18"/>
                <w:lang w:val="en-GB" w:eastAsia="en-GB"/>
              </w:rPr>
            </w:pPr>
            <w:r w:rsidRPr="002E3CBB">
              <w:rPr>
                <w:rFonts w:ascii="Calibri" w:eastAsia="Times New Roman" w:hAnsi="Calibri" w:cs="Calibri"/>
                <w:color w:val="000000"/>
                <w:sz w:val="18"/>
                <w:lang w:val="en-GB" w:eastAsia="en-GB"/>
              </w:rPr>
              <w:t>7,91</w:t>
            </w:r>
          </w:p>
        </w:tc>
      </w:tr>
      <w:tr w:rsidR="00C3248B" w:rsidRPr="0007053D" w14:paraId="45C6030B"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50685FB1" w14:textId="77777777" w:rsidR="00C3248B" w:rsidRPr="0007053D" w:rsidRDefault="00C3248B" w:rsidP="00C3248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2027</w:t>
            </w:r>
          </w:p>
        </w:tc>
        <w:tc>
          <w:tcPr>
            <w:tcW w:w="2776" w:type="dxa"/>
            <w:tcBorders>
              <w:top w:val="nil"/>
              <w:left w:val="nil"/>
              <w:bottom w:val="nil"/>
              <w:right w:val="nil"/>
            </w:tcBorders>
            <w:shd w:val="clear" w:color="auto" w:fill="auto"/>
            <w:noWrap/>
            <w:vAlign w:val="bottom"/>
            <w:hideMark/>
          </w:tcPr>
          <w:p w14:paraId="4F2BE2C4"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nil"/>
              <w:right w:val="nil"/>
            </w:tcBorders>
            <w:shd w:val="clear" w:color="auto" w:fill="auto"/>
            <w:noWrap/>
            <w:vAlign w:val="bottom"/>
            <w:hideMark/>
          </w:tcPr>
          <w:p w14:paraId="61A74E65"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6A7766AF"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nil"/>
              <w:left w:val="nil"/>
              <w:bottom w:val="nil"/>
              <w:right w:val="nil"/>
            </w:tcBorders>
            <w:shd w:val="clear" w:color="auto" w:fill="auto"/>
            <w:noWrap/>
            <w:vAlign w:val="bottom"/>
            <w:hideMark/>
          </w:tcPr>
          <w:p w14:paraId="01AB3A4B"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nil"/>
              <w:right w:val="nil"/>
            </w:tcBorders>
            <w:shd w:val="clear" w:color="auto" w:fill="auto"/>
            <w:noWrap/>
            <w:vAlign w:val="bottom"/>
            <w:hideMark/>
          </w:tcPr>
          <w:p w14:paraId="20E8063F"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bottom w:val="nil"/>
              <w:right w:val="nil"/>
            </w:tcBorders>
            <w:shd w:val="clear" w:color="auto" w:fill="auto"/>
            <w:noWrap/>
            <w:vAlign w:val="bottom"/>
            <w:hideMark/>
          </w:tcPr>
          <w:p w14:paraId="00445ECF"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nil"/>
              <w:right w:val="single" w:sz="8" w:space="0" w:color="auto"/>
            </w:tcBorders>
            <w:shd w:val="clear" w:color="auto" w:fill="auto"/>
            <w:noWrap/>
            <w:vAlign w:val="bottom"/>
            <w:hideMark/>
          </w:tcPr>
          <w:p w14:paraId="59F5CCFE"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C3248B" w:rsidRPr="0007053D" w14:paraId="3629D144"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586F8BE5" w14:textId="77777777" w:rsidR="00C3248B" w:rsidRPr="0007053D" w:rsidRDefault="00C3248B" w:rsidP="00C3248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2028</w:t>
            </w:r>
          </w:p>
        </w:tc>
        <w:tc>
          <w:tcPr>
            <w:tcW w:w="2776" w:type="dxa"/>
            <w:tcBorders>
              <w:top w:val="nil"/>
              <w:left w:val="nil"/>
              <w:bottom w:val="nil"/>
              <w:right w:val="nil"/>
            </w:tcBorders>
            <w:shd w:val="clear" w:color="auto" w:fill="auto"/>
            <w:noWrap/>
            <w:vAlign w:val="bottom"/>
            <w:hideMark/>
          </w:tcPr>
          <w:p w14:paraId="4A56B44C"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nil"/>
              <w:right w:val="nil"/>
            </w:tcBorders>
            <w:shd w:val="clear" w:color="auto" w:fill="auto"/>
            <w:noWrap/>
            <w:vAlign w:val="bottom"/>
            <w:hideMark/>
          </w:tcPr>
          <w:p w14:paraId="7B4F94DB"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370EA02D"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1+1+1, l0=2</w:t>
            </w:r>
          </w:p>
        </w:tc>
        <w:tc>
          <w:tcPr>
            <w:tcW w:w="877" w:type="dxa"/>
            <w:tcBorders>
              <w:top w:val="nil"/>
              <w:left w:val="nil"/>
              <w:bottom w:val="nil"/>
              <w:right w:val="nil"/>
            </w:tcBorders>
            <w:shd w:val="clear" w:color="auto" w:fill="auto"/>
            <w:noWrap/>
            <w:vAlign w:val="bottom"/>
            <w:hideMark/>
          </w:tcPr>
          <w:p w14:paraId="4723B9AF"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nil"/>
              <w:right w:val="nil"/>
            </w:tcBorders>
            <w:shd w:val="clear" w:color="auto" w:fill="auto"/>
            <w:noWrap/>
            <w:vAlign w:val="bottom"/>
            <w:hideMark/>
          </w:tcPr>
          <w:p w14:paraId="40975886"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nil"/>
              <w:right w:val="nil"/>
            </w:tcBorders>
            <w:shd w:val="clear" w:color="auto" w:fill="auto"/>
            <w:noWrap/>
            <w:vAlign w:val="bottom"/>
            <w:hideMark/>
          </w:tcPr>
          <w:p w14:paraId="092BE061"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nil"/>
              <w:right w:val="single" w:sz="8" w:space="0" w:color="auto"/>
            </w:tcBorders>
            <w:shd w:val="clear" w:color="auto" w:fill="auto"/>
            <w:noWrap/>
            <w:vAlign w:val="bottom"/>
            <w:hideMark/>
          </w:tcPr>
          <w:p w14:paraId="734B9897"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D73D6E" w:rsidRPr="0007053D" w14:paraId="6C916D88" w14:textId="77777777" w:rsidTr="00C3248B">
        <w:trPr>
          <w:trHeight w:val="300"/>
          <w:jc w:val="center"/>
        </w:trPr>
        <w:tc>
          <w:tcPr>
            <w:tcW w:w="699" w:type="dxa"/>
            <w:tcBorders>
              <w:top w:val="nil"/>
              <w:left w:val="single" w:sz="8" w:space="0" w:color="auto"/>
              <w:bottom w:val="nil"/>
              <w:right w:val="nil"/>
            </w:tcBorders>
            <w:shd w:val="clear" w:color="auto" w:fill="auto"/>
            <w:noWrap/>
            <w:vAlign w:val="bottom"/>
            <w:hideMark/>
          </w:tcPr>
          <w:p w14:paraId="7D4DF3A4" w14:textId="77777777" w:rsidR="00D73D6E" w:rsidRPr="0007053D" w:rsidRDefault="00D73D6E" w:rsidP="00D73D6E">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2029</w:t>
            </w:r>
          </w:p>
        </w:tc>
        <w:tc>
          <w:tcPr>
            <w:tcW w:w="2776" w:type="dxa"/>
            <w:tcBorders>
              <w:top w:val="nil"/>
              <w:left w:val="nil"/>
              <w:bottom w:val="nil"/>
              <w:right w:val="nil"/>
            </w:tcBorders>
            <w:shd w:val="clear" w:color="auto" w:fill="auto"/>
            <w:noWrap/>
            <w:vAlign w:val="bottom"/>
            <w:hideMark/>
          </w:tcPr>
          <w:p w14:paraId="3288E7E5"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nil"/>
              <w:right w:val="nil"/>
            </w:tcBorders>
            <w:shd w:val="clear" w:color="auto" w:fill="auto"/>
            <w:noWrap/>
            <w:vAlign w:val="bottom"/>
            <w:hideMark/>
          </w:tcPr>
          <w:p w14:paraId="493505D8"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nil"/>
              <w:right w:val="nil"/>
            </w:tcBorders>
            <w:shd w:val="clear" w:color="auto" w:fill="auto"/>
            <w:noWrap/>
            <w:vAlign w:val="bottom"/>
            <w:hideMark/>
          </w:tcPr>
          <w:p w14:paraId="122E1E84"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nil"/>
              <w:right w:val="nil"/>
            </w:tcBorders>
            <w:shd w:val="clear" w:color="auto" w:fill="auto"/>
            <w:noWrap/>
            <w:vAlign w:val="bottom"/>
            <w:hideMark/>
          </w:tcPr>
          <w:p w14:paraId="0E5568C6"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nil"/>
              <w:right w:val="nil"/>
            </w:tcBorders>
            <w:shd w:val="clear" w:color="auto" w:fill="auto"/>
            <w:noWrap/>
            <w:vAlign w:val="bottom"/>
            <w:hideMark/>
          </w:tcPr>
          <w:p w14:paraId="7DA13DF5"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bottom w:val="nil"/>
              <w:right w:val="nil"/>
            </w:tcBorders>
            <w:shd w:val="clear" w:color="auto" w:fill="auto"/>
            <w:noWrap/>
            <w:vAlign w:val="bottom"/>
            <w:hideMark/>
          </w:tcPr>
          <w:p w14:paraId="2DD2CB87" w14:textId="69A7C22B" w:rsidR="00D73D6E" w:rsidRPr="0007053D" w:rsidRDefault="00D73D6E" w:rsidP="00D73D6E">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-8,65</w:t>
            </w:r>
          </w:p>
        </w:tc>
        <w:tc>
          <w:tcPr>
            <w:tcW w:w="987" w:type="dxa"/>
            <w:tcBorders>
              <w:top w:val="nil"/>
              <w:left w:val="nil"/>
              <w:bottom w:val="nil"/>
              <w:right w:val="single" w:sz="8" w:space="0" w:color="auto"/>
            </w:tcBorders>
            <w:shd w:val="clear" w:color="auto" w:fill="auto"/>
            <w:noWrap/>
            <w:vAlign w:val="bottom"/>
            <w:hideMark/>
          </w:tcPr>
          <w:p w14:paraId="0AD6C6B3" w14:textId="611EED62" w:rsidR="00D73D6E" w:rsidRPr="0007053D" w:rsidRDefault="00D73D6E" w:rsidP="00D73D6E">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-5,39</w:t>
            </w:r>
          </w:p>
        </w:tc>
      </w:tr>
      <w:tr w:rsidR="00D73D6E" w:rsidRPr="0007053D" w14:paraId="74730BBE" w14:textId="77777777" w:rsidTr="00C3248B">
        <w:trPr>
          <w:trHeight w:val="315"/>
          <w:jc w:val="center"/>
        </w:trPr>
        <w:tc>
          <w:tcPr>
            <w:tcW w:w="699" w:type="dxa"/>
            <w:tcBorders>
              <w:top w:val="nil"/>
              <w:left w:val="single" w:sz="8" w:space="0" w:color="auto"/>
              <w:bottom w:val="single" w:sz="8" w:space="0" w:color="auto"/>
              <w:right w:val="nil"/>
            </w:tcBorders>
            <w:shd w:val="clear" w:color="auto" w:fill="auto"/>
            <w:noWrap/>
            <w:vAlign w:val="bottom"/>
            <w:hideMark/>
          </w:tcPr>
          <w:p w14:paraId="2223F691" w14:textId="77777777" w:rsidR="00D73D6E" w:rsidRPr="0007053D" w:rsidRDefault="00D73D6E" w:rsidP="00D73D6E">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2030</w:t>
            </w:r>
          </w:p>
        </w:tc>
        <w:tc>
          <w:tcPr>
            <w:tcW w:w="2776" w:type="dxa"/>
            <w:tcBorders>
              <w:top w:val="nil"/>
              <w:left w:val="nil"/>
              <w:bottom w:val="single" w:sz="8" w:space="0" w:color="auto"/>
              <w:right w:val="nil"/>
            </w:tcBorders>
            <w:shd w:val="clear" w:color="auto" w:fill="auto"/>
            <w:noWrap/>
            <w:vAlign w:val="bottom"/>
            <w:hideMark/>
          </w:tcPr>
          <w:p w14:paraId="58B6CB67"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Tap-Scen3-1944Hz</w:t>
            </w:r>
          </w:p>
        </w:tc>
        <w:tc>
          <w:tcPr>
            <w:tcW w:w="1552" w:type="dxa"/>
            <w:tcBorders>
              <w:top w:val="nil"/>
              <w:left w:val="nil"/>
              <w:bottom w:val="single" w:sz="8" w:space="0" w:color="auto"/>
              <w:right w:val="nil"/>
            </w:tcBorders>
            <w:shd w:val="clear" w:color="auto" w:fill="auto"/>
            <w:noWrap/>
            <w:vAlign w:val="bottom"/>
            <w:hideMark/>
          </w:tcPr>
          <w:p w14:paraId="77A60721"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single" w:sz="8" w:space="0" w:color="auto"/>
              <w:right w:val="nil"/>
            </w:tcBorders>
            <w:shd w:val="clear" w:color="auto" w:fill="auto"/>
            <w:noWrap/>
            <w:vAlign w:val="bottom"/>
            <w:hideMark/>
          </w:tcPr>
          <w:p w14:paraId="376C7F97"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1+1, l0=2</w:t>
            </w:r>
          </w:p>
        </w:tc>
        <w:tc>
          <w:tcPr>
            <w:tcW w:w="877" w:type="dxa"/>
            <w:tcBorders>
              <w:top w:val="nil"/>
              <w:left w:val="nil"/>
              <w:bottom w:val="single" w:sz="8" w:space="0" w:color="auto"/>
              <w:right w:val="nil"/>
            </w:tcBorders>
            <w:shd w:val="clear" w:color="auto" w:fill="auto"/>
            <w:noWrap/>
            <w:vAlign w:val="bottom"/>
            <w:hideMark/>
          </w:tcPr>
          <w:p w14:paraId="58678E68"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K=2 L=1</w:t>
            </w:r>
          </w:p>
        </w:tc>
        <w:tc>
          <w:tcPr>
            <w:tcW w:w="550" w:type="dxa"/>
            <w:tcBorders>
              <w:top w:val="nil"/>
              <w:left w:val="nil"/>
              <w:bottom w:val="single" w:sz="8" w:space="0" w:color="auto"/>
              <w:right w:val="nil"/>
            </w:tcBorders>
            <w:shd w:val="clear" w:color="auto" w:fill="auto"/>
            <w:noWrap/>
            <w:vAlign w:val="bottom"/>
            <w:hideMark/>
          </w:tcPr>
          <w:p w14:paraId="17CF21B9" w14:textId="77777777" w:rsidR="00D73D6E" w:rsidRPr="0007053D" w:rsidRDefault="00D73D6E" w:rsidP="00D73D6E">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single" w:sz="8" w:space="0" w:color="auto"/>
              <w:right w:val="nil"/>
            </w:tcBorders>
            <w:shd w:val="clear" w:color="auto" w:fill="auto"/>
            <w:noWrap/>
            <w:vAlign w:val="bottom"/>
            <w:hideMark/>
          </w:tcPr>
          <w:p w14:paraId="004D65F1" w14:textId="75E061C3" w:rsidR="00D73D6E" w:rsidRPr="0007053D" w:rsidRDefault="00D73D6E" w:rsidP="00D73D6E">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-0,23</w:t>
            </w:r>
          </w:p>
        </w:tc>
        <w:tc>
          <w:tcPr>
            <w:tcW w:w="987" w:type="dxa"/>
            <w:tcBorders>
              <w:top w:val="nil"/>
              <w:left w:val="nil"/>
              <w:bottom w:val="single" w:sz="8" w:space="0" w:color="auto"/>
              <w:right w:val="single" w:sz="8" w:space="0" w:color="auto"/>
            </w:tcBorders>
            <w:shd w:val="clear" w:color="auto" w:fill="auto"/>
            <w:noWrap/>
            <w:vAlign w:val="bottom"/>
            <w:hideMark/>
          </w:tcPr>
          <w:p w14:paraId="344C76B7" w14:textId="4D6006E3" w:rsidR="00D73D6E" w:rsidRPr="0007053D" w:rsidRDefault="00D73D6E" w:rsidP="00D73D6E">
            <w:pPr>
              <w:spacing w:after="0" w:line="240" w:lineRule="auto"/>
              <w:rPr>
                <w:rFonts w:ascii="Calibri" w:eastAsia="Times New Roman" w:hAnsi="Calibri" w:cs="Calibri"/>
                <w:color w:val="000000"/>
                <w:sz w:val="18"/>
                <w:lang w:val="en-GB" w:eastAsia="en-GB"/>
              </w:rPr>
            </w:pPr>
            <w:r w:rsidRPr="002C2C94">
              <w:rPr>
                <w:rFonts w:ascii="Calibri" w:eastAsia="Times New Roman" w:hAnsi="Calibri" w:cs="Calibri"/>
                <w:color w:val="000000"/>
                <w:sz w:val="18"/>
                <w:lang w:val="en-GB" w:eastAsia="en-GB"/>
              </w:rPr>
              <w:t>6,79</w:t>
            </w:r>
          </w:p>
        </w:tc>
      </w:tr>
      <w:tr w:rsidR="00C3248B" w:rsidRPr="0007053D" w14:paraId="5C3317E9" w14:textId="77777777" w:rsidTr="00C3248B">
        <w:trPr>
          <w:trHeight w:val="300"/>
          <w:jc w:val="center"/>
        </w:trPr>
        <w:tc>
          <w:tcPr>
            <w:tcW w:w="699" w:type="dxa"/>
            <w:tcBorders>
              <w:top w:val="nil"/>
              <w:left w:val="single" w:sz="8" w:space="0" w:color="auto"/>
              <w:right w:val="nil"/>
            </w:tcBorders>
            <w:shd w:val="clear" w:color="auto" w:fill="auto"/>
            <w:noWrap/>
            <w:vAlign w:val="bottom"/>
            <w:hideMark/>
          </w:tcPr>
          <w:p w14:paraId="7C966843" w14:textId="77777777" w:rsidR="00C3248B" w:rsidRPr="0007053D" w:rsidRDefault="00C3248B" w:rsidP="00C3248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lastRenderedPageBreak/>
              <w:t>2033</w:t>
            </w:r>
          </w:p>
        </w:tc>
        <w:tc>
          <w:tcPr>
            <w:tcW w:w="2776" w:type="dxa"/>
            <w:tcBorders>
              <w:top w:val="nil"/>
              <w:left w:val="nil"/>
              <w:right w:val="nil"/>
            </w:tcBorders>
            <w:shd w:val="clear" w:color="auto" w:fill="auto"/>
            <w:noWrap/>
            <w:vAlign w:val="bottom"/>
            <w:hideMark/>
          </w:tcPr>
          <w:p w14:paraId="312AD671"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right w:val="nil"/>
            </w:tcBorders>
            <w:shd w:val="clear" w:color="auto" w:fill="auto"/>
            <w:noWrap/>
            <w:vAlign w:val="bottom"/>
            <w:hideMark/>
          </w:tcPr>
          <w:p w14:paraId="53716984"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right w:val="nil"/>
            </w:tcBorders>
            <w:shd w:val="clear" w:color="auto" w:fill="auto"/>
            <w:noWrap/>
            <w:vAlign w:val="bottom"/>
            <w:hideMark/>
          </w:tcPr>
          <w:p w14:paraId="40E9DD32" w14:textId="749589D5"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r w:rsidR="00AA2169">
              <w:rPr>
                <w:rFonts w:ascii="Calibri" w:eastAsia="Times New Roman" w:hAnsi="Calibri" w:cs="Calibri"/>
                <w:color w:val="000000"/>
                <w:sz w:val="18"/>
                <w:lang w:val="en-GB" w:eastAsia="en-GB"/>
              </w:rPr>
              <w:t>1</w:t>
            </w:r>
            <w:r w:rsidRPr="0007053D">
              <w:rPr>
                <w:rFonts w:ascii="Calibri" w:eastAsia="Times New Roman" w:hAnsi="Calibri" w:cs="Calibri"/>
                <w:color w:val="000000"/>
                <w:sz w:val="18"/>
                <w:lang w:val="en-GB" w:eastAsia="en-GB"/>
              </w:rPr>
              <w:t>, l0=2</w:t>
            </w:r>
          </w:p>
        </w:tc>
        <w:tc>
          <w:tcPr>
            <w:tcW w:w="877" w:type="dxa"/>
            <w:tcBorders>
              <w:top w:val="nil"/>
              <w:left w:val="nil"/>
              <w:right w:val="nil"/>
            </w:tcBorders>
            <w:shd w:val="clear" w:color="auto" w:fill="auto"/>
            <w:noWrap/>
            <w:vAlign w:val="bottom"/>
            <w:hideMark/>
          </w:tcPr>
          <w:p w14:paraId="66D7A4BF"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right w:val="nil"/>
            </w:tcBorders>
            <w:shd w:val="clear" w:color="auto" w:fill="auto"/>
            <w:noWrap/>
            <w:vAlign w:val="bottom"/>
            <w:hideMark/>
          </w:tcPr>
          <w:p w14:paraId="79D82E91"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p>
        </w:tc>
        <w:tc>
          <w:tcPr>
            <w:tcW w:w="987" w:type="dxa"/>
            <w:tcBorders>
              <w:top w:val="nil"/>
              <w:left w:val="single" w:sz="8" w:space="0" w:color="auto"/>
              <w:right w:val="nil"/>
            </w:tcBorders>
            <w:shd w:val="clear" w:color="auto" w:fill="auto"/>
            <w:noWrap/>
            <w:vAlign w:val="bottom"/>
            <w:hideMark/>
          </w:tcPr>
          <w:p w14:paraId="757F6230"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right w:val="single" w:sz="8" w:space="0" w:color="auto"/>
            </w:tcBorders>
            <w:shd w:val="clear" w:color="auto" w:fill="auto"/>
            <w:noWrap/>
            <w:vAlign w:val="bottom"/>
            <w:hideMark/>
          </w:tcPr>
          <w:p w14:paraId="32E6D2D6"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r w:rsidR="00C3248B" w:rsidRPr="0007053D" w14:paraId="4D16AA2B" w14:textId="77777777" w:rsidTr="00C3248B">
        <w:trPr>
          <w:trHeight w:val="315"/>
          <w:jc w:val="center"/>
        </w:trPr>
        <w:tc>
          <w:tcPr>
            <w:tcW w:w="699" w:type="dxa"/>
            <w:tcBorders>
              <w:top w:val="nil"/>
              <w:left w:val="single" w:sz="8" w:space="0" w:color="auto"/>
              <w:bottom w:val="single" w:sz="8" w:space="0" w:color="auto"/>
              <w:right w:val="nil"/>
            </w:tcBorders>
            <w:shd w:val="clear" w:color="auto" w:fill="auto"/>
            <w:noWrap/>
            <w:vAlign w:val="bottom"/>
            <w:hideMark/>
          </w:tcPr>
          <w:p w14:paraId="2F291A04" w14:textId="77777777" w:rsidR="00C3248B" w:rsidRPr="0007053D" w:rsidRDefault="00C3248B" w:rsidP="00C3248B">
            <w:pPr>
              <w:spacing w:after="0" w:line="240" w:lineRule="auto"/>
              <w:jc w:val="right"/>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2034</w:t>
            </w:r>
          </w:p>
        </w:tc>
        <w:tc>
          <w:tcPr>
            <w:tcW w:w="2776" w:type="dxa"/>
            <w:tcBorders>
              <w:top w:val="nil"/>
              <w:left w:val="nil"/>
              <w:bottom w:val="single" w:sz="8" w:space="0" w:color="auto"/>
              <w:right w:val="nil"/>
            </w:tcBorders>
            <w:shd w:val="clear" w:color="auto" w:fill="auto"/>
            <w:noWrap/>
            <w:vAlign w:val="bottom"/>
            <w:hideMark/>
          </w:tcPr>
          <w:p w14:paraId="56D7D329"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Single Tap-Scen3-3334Hz</w:t>
            </w:r>
          </w:p>
        </w:tc>
        <w:tc>
          <w:tcPr>
            <w:tcW w:w="1552" w:type="dxa"/>
            <w:tcBorders>
              <w:top w:val="nil"/>
              <w:left w:val="nil"/>
              <w:bottom w:val="single" w:sz="8" w:space="0" w:color="auto"/>
              <w:right w:val="nil"/>
            </w:tcBorders>
            <w:shd w:val="clear" w:color="auto" w:fill="auto"/>
            <w:noWrap/>
            <w:vAlign w:val="bottom"/>
            <w:hideMark/>
          </w:tcPr>
          <w:p w14:paraId="30CC9F37"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10MHz/15kHz</w:t>
            </w:r>
          </w:p>
        </w:tc>
        <w:tc>
          <w:tcPr>
            <w:tcW w:w="1179" w:type="dxa"/>
            <w:tcBorders>
              <w:top w:val="nil"/>
              <w:left w:val="nil"/>
              <w:bottom w:val="single" w:sz="8" w:space="0" w:color="auto"/>
              <w:right w:val="nil"/>
            </w:tcBorders>
            <w:shd w:val="clear" w:color="auto" w:fill="auto"/>
            <w:noWrap/>
            <w:vAlign w:val="bottom"/>
            <w:hideMark/>
          </w:tcPr>
          <w:p w14:paraId="3504DA39" w14:textId="1A748748"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2+</w:t>
            </w:r>
            <w:r w:rsidR="00AA2169">
              <w:rPr>
                <w:rFonts w:ascii="Calibri" w:eastAsia="Times New Roman" w:hAnsi="Calibri" w:cs="Calibri"/>
                <w:color w:val="000000"/>
                <w:sz w:val="18"/>
                <w:lang w:val="en-GB" w:eastAsia="en-GB"/>
              </w:rPr>
              <w:t>1</w:t>
            </w:r>
            <w:r w:rsidRPr="0007053D">
              <w:rPr>
                <w:rFonts w:ascii="Calibri" w:eastAsia="Times New Roman" w:hAnsi="Calibri" w:cs="Calibri"/>
                <w:color w:val="000000"/>
                <w:sz w:val="18"/>
                <w:lang w:val="en-GB" w:eastAsia="en-GB"/>
              </w:rPr>
              <w:t>, l0=2</w:t>
            </w:r>
          </w:p>
        </w:tc>
        <w:tc>
          <w:tcPr>
            <w:tcW w:w="877" w:type="dxa"/>
            <w:tcBorders>
              <w:top w:val="nil"/>
              <w:left w:val="nil"/>
              <w:bottom w:val="single" w:sz="8" w:space="0" w:color="auto"/>
              <w:right w:val="nil"/>
            </w:tcBorders>
            <w:shd w:val="clear" w:color="auto" w:fill="auto"/>
            <w:noWrap/>
            <w:vAlign w:val="bottom"/>
            <w:hideMark/>
          </w:tcPr>
          <w:p w14:paraId="16347D00"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OFF</w:t>
            </w:r>
          </w:p>
        </w:tc>
        <w:tc>
          <w:tcPr>
            <w:tcW w:w="550" w:type="dxa"/>
            <w:tcBorders>
              <w:top w:val="nil"/>
              <w:left w:val="nil"/>
              <w:bottom w:val="single" w:sz="8" w:space="0" w:color="auto"/>
              <w:right w:val="nil"/>
            </w:tcBorders>
            <w:shd w:val="clear" w:color="auto" w:fill="auto"/>
            <w:noWrap/>
            <w:vAlign w:val="bottom"/>
            <w:hideMark/>
          </w:tcPr>
          <w:p w14:paraId="76AC16A1" w14:textId="77777777" w:rsidR="00C3248B" w:rsidRPr="0007053D" w:rsidRDefault="00C3248B" w:rsidP="00C3248B">
            <w:pPr>
              <w:spacing w:after="0" w:line="240" w:lineRule="auto"/>
              <w:rPr>
                <w:rFonts w:ascii="Calibri" w:eastAsia="Times New Roman" w:hAnsi="Calibri" w:cs="Calibri"/>
                <w:color w:val="000000"/>
                <w:sz w:val="18"/>
                <w:lang w:val="en-GB" w:eastAsia="en-GB"/>
              </w:rPr>
            </w:pPr>
            <w:r w:rsidRPr="0007053D">
              <w:rPr>
                <w:rFonts w:ascii="Calibri" w:eastAsia="Times New Roman" w:hAnsi="Calibri" w:cs="Calibri"/>
                <w:color w:val="000000"/>
                <w:sz w:val="18"/>
                <w:lang w:val="en-GB" w:eastAsia="en-GB"/>
              </w:rPr>
              <w:t>16</w:t>
            </w:r>
          </w:p>
        </w:tc>
        <w:tc>
          <w:tcPr>
            <w:tcW w:w="987" w:type="dxa"/>
            <w:tcBorders>
              <w:top w:val="nil"/>
              <w:left w:val="single" w:sz="8" w:space="0" w:color="auto"/>
              <w:bottom w:val="single" w:sz="8" w:space="0" w:color="auto"/>
              <w:right w:val="nil"/>
            </w:tcBorders>
            <w:shd w:val="clear" w:color="auto" w:fill="auto"/>
            <w:noWrap/>
            <w:vAlign w:val="bottom"/>
            <w:hideMark/>
          </w:tcPr>
          <w:p w14:paraId="42ED1014"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c>
          <w:tcPr>
            <w:tcW w:w="987" w:type="dxa"/>
            <w:tcBorders>
              <w:top w:val="nil"/>
              <w:left w:val="nil"/>
              <w:bottom w:val="single" w:sz="8" w:space="0" w:color="auto"/>
              <w:right w:val="single" w:sz="8" w:space="0" w:color="auto"/>
            </w:tcBorders>
            <w:shd w:val="clear" w:color="auto" w:fill="auto"/>
            <w:noWrap/>
            <w:vAlign w:val="bottom"/>
            <w:hideMark/>
          </w:tcPr>
          <w:p w14:paraId="1B8EB732" w14:textId="77777777" w:rsidR="00C3248B" w:rsidRPr="0007053D" w:rsidRDefault="00C3248B" w:rsidP="00C3248B">
            <w:pPr>
              <w:spacing w:after="0" w:line="240" w:lineRule="auto"/>
              <w:rPr>
                <w:rFonts w:ascii="Calibri" w:eastAsia="Times New Roman" w:hAnsi="Calibri" w:cs="Calibri"/>
                <w:color w:val="000000"/>
                <w:sz w:val="18"/>
                <w:highlight w:val="yellow"/>
                <w:lang w:val="en-GB" w:eastAsia="en-GB"/>
              </w:rPr>
            </w:pPr>
            <w:proofErr w:type="spellStart"/>
            <w:r w:rsidRPr="0007053D">
              <w:rPr>
                <w:rFonts w:ascii="Calibri" w:eastAsia="Times New Roman" w:hAnsi="Calibri" w:cs="Calibri"/>
                <w:color w:val="000000"/>
                <w:sz w:val="18"/>
                <w:highlight w:val="yellow"/>
                <w:lang w:val="en-GB" w:eastAsia="en-GB"/>
              </w:rPr>
              <w:t>NaN</w:t>
            </w:r>
            <w:proofErr w:type="spellEnd"/>
          </w:p>
        </w:tc>
      </w:tr>
    </w:tbl>
    <w:p w14:paraId="521BF0BF" w14:textId="4414E08A" w:rsidR="00B66DFD" w:rsidRDefault="00B66DFD" w:rsidP="00D21EC4">
      <w:pPr>
        <w:rPr>
          <w:lang w:val="en-GB"/>
        </w:rPr>
      </w:pPr>
    </w:p>
    <w:p w14:paraId="06482BFA" w14:textId="05661ED7" w:rsidR="00C3248B" w:rsidRDefault="00C3248B" w:rsidP="00D21EC4">
      <w:pPr>
        <w:rPr>
          <w:lang w:val="en-GB"/>
        </w:rPr>
      </w:pPr>
      <w:r>
        <w:rPr>
          <w:lang w:val="en-GB"/>
        </w:rPr>
        <w:t>From Table 3 we directly observe</w:t>
      </w:r>
      <w:r w:rsidR="00353AD8">
        <w:rPr>
          <w:lang w:val="en-GB"/>
        </w:rPr>
        <w:t xml:space="preserve"> that the </w:t>
      </w:r>
      <w:r w:rsidR="00353AD8" w:rsidRPr="00D21EC4">
        <w:rPr>
          <w:lang w:val="en-GB"/>
        </w:rPr>
        <w:t>max FO is out of single shot FOE range</w:t>
      </w:r>
      <w:r w:rsidR="00353AD8">
        <w:rPr>
          <w:lang w:val="en-GB"/>
        </w:rPr>
        <w:t xml:space="preserve"> for most configuration</w:t>
      </w:r>
      <w:r>
        <w:rPr>
          <w:lang w:val="en-GB"/>
        </w:rPr>
        <w:t>:</w:t>
      </w:r>
    </w:p>
    <w:p w14:paraId="6FF6F6BB" w14:textId="7C22BABC" w:rsidR="00C3248B" w:rsidRPr="00C3248B" w:rsidRDefault="00C3248B" w:rsidP="00C3248B">
      <w:pPr>
        <w:pStyle w:val="RAN4observation0"/>
      </w:pPr>
      <w:r w:rsidRPr="00C3248B">
        <w:t xml:space="preserve">In </w:t>
      </w:r>
      <w:r>
        <w:t>3.6</w:t>
      </w:r>
      <w:r w:rsidRPr="000730A7">
        <w:t>GHz/</w:t>
      </w:r>
      <w:r>
        <w:t>50</w:t>
      </w:r>
      <w:r w:rsidRPr="000730A7">
        <w:t>0kph</w:t>
      </w:r>
      <w:r>
        <w:t xml:space="preserve"> tunnel HST test cases using SCS 15 kHz, </w:t>
      </w:r>
      <w:r w:rsidRPr="00C3248B">
        <w:t xml:space="preserve">neither DM-RS 1+1+1 nor DM-RS 2+1 are </w:t>
      </w:r>
      <w:r>
        <w:t xml:space="preserve">reliably </w:t>
      </w:r>
      <w:r w:rsidRPr="00C3248B">
        <w:t xml:space="preserve">decodable </w:t>
      </w:r>
      <w:r>
        <w:t>at Doppler shifts corresponding to the UE velocity (</w:t>
      </w:r>
      <w:r w:rsidRPr="00C3248B">
        <w:t>3334Hz</w:t>
      </w:r>
      <w:r>
        <w:t xml:space="preserve">) and the fallback value proposed for 15k kHz (1944Hz). </w:t>
      </w:r>
      <w:r>
        <w:br/>
        <w:t>The configuration</w:t>
      </w:r>
      <w:r w:rsidR="00D73D6E">
        <w:t xml:space="preserve"> of</w:t>
      </w:r>
      <w:r>
        <w:t xml:space="preserve"> </w:t>
      </w:r>
      <w:r w:rsidRPr="00C3248B">
        <w:t>DM-RS 1+1 with PT-RS on</w:t>
      </w:r>
      <w:r>
        <w:t xml:space="preserve"> is </w:t>
      </w:r>
      <w:r w:rsidR="00353AD8">
        <w:t>feasible.</w:t>
      </w:r>
    </w:p>
    <w:p w14:paraId="7F28E1F4" w14:textId="2DD97EC7" w:rsidR="00BC5257" w:rsidRDefault="00BC5257" w:rsidP="00BC5257">
      <w:pPr>
        <w:rPr>
          <w:lang w:val="en-GB"/>
        </w:rPr>
      </w:pPr>
      <w:r>
        <w:rPr>
          <w:lang w:val="en-GB"/>
        </w:rPr>
        <w:t>Following this observation, new reference signal configurations are necessary to be considered for 500kph. For example, PT-RS ON and DM-RS 1+1+1+1. Unfortunately, both of these configurations are not mandatory UE capabilities, as is seen in TS 38.306:</w:t>
      </w:r>
    </w:p>
    <w:tbl>
      <w:tblPr>
        <w:tblStyle w:val="TableGrid"/>
        <w:tblW w:w="4500" w:type="pct"/>
        <w:jc w:val="center"/>
        <w:tblLook w:val="04A0" w:firstRow="1" w:lastRow="0" w:firstColumn="1" w:lastColumn="0" w:noHBand="0" w:noVBand="1"/>
      </w:tblPr>
      <w:tblGrid>
        <w:gridCol w:w="8655"/>
      </w:tblGrid>
      <w:tr w:rsidR="00BC5257" w:rsidRPr="002333B6" w14:paraId="448EE75F" w14:textId="77777777" w:rsidTr="002E3CBB">
        <w:trPr>
          <w:jc w:val="center"/>
        </w:trPr>
        <w:tc>
          <w:tcPr>
            <w:tcW w:w="8655" w:type="dxa"/>
          </w:tcPr>
          <w:p w14:paraId="5E714EE4" w14:textId="77777777" w:rsidR="00BC5257" w:rsidRDefault="00BC5257" w:rsidP="002E3CBB">
            <w:pPr>
              <w:contextualSpacing/>
              <w:rPr>
                <w:rFonts w:eastAsia="Times New Roman" w:cs="Times New Roman"/>
                <w:sz w:val="22"/>
                <w:lang w:val="en-GB" w:eastAsia="en-GB"/>
              </w:rPr>
            </w:pPr>
            <w:r>
              <w:rPr>
                <w:rFonts w:eastAsia="Times New Roman" w:cs="Times New Roman"/>
                <w:sz w:val="22"/>
                <w:lang w:val="en-GB" w:eastAsia="en-GB"/>
              </w:rPr>
              <w:t xml:space="preserve"> </w:t>
            </w:r>
          </w:p>
          <w:tbl>
            <w:tblPr>
              <w:tblW w:w="425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652"/>
              <w:gridCol w:w="612"/>
              <w:gridCol w:w="548"/>
              <w:gridCol w:w="679"/>
              <w:gridCol w:w="674"/>
            </w:tblGrid>
            <w:tr w:rsidR="00BC5257" w14:paraId="4BD80EBB" w14:textId="77777777" w:rsidTr="002E3CBB">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14:paraId="3BEC6768" w14:textId="77777777" w:rsidR="00BC5257" w:rsidRDefault="00BC5257" w:rsidP="002E3CBB">
                  <w:pPr>
                    <w:pStyle w:val="TAH"/>
                    <w:rPr>
                      <w:lang w:val="en-GB"/>
                    </w:rPr>
                  </w:pPr>
                  <w:r>
                    <w:rPr>
                      <w:lang w:val="en-GB"/>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747CDCE" w14:textId="77777777" w:rsidR="00BC5257" w:rsidRDefault="00BC5257" w:rsidP="002E3CBB">
                  <w:pPr>
                    <w:pStyle w:val="TAH"/>
                    <w:rPr>
                      <w:lang w:val="en-GB"/>
                    </w:rPr>
                  </w:pPr>
                  <w:r>
                    <w:rPr>
                      <w:lang w:val="en-GB"/>
                    </w:rPr>
                    <w:t>Per</w:t>
                  </w:r>
                </w:p>
              </w:tc>
              <w:tc>
                <w:tcPr>
                  <w:tcW w:w="567" w:type="dxa"/>
                  <w:tcBorders>
                    <w:top w:val="single" w:sz="4" w:space="0" w:color="808080"/>
                    <w:left w:val="single" w:sz="4" w:space="0" w:color="808080"/>
                    <w:bottom w:val="single" w:sz="4" w:space="0" w:color="808080"/>
                    <w:right w:val="single" w:sz="4" w:space="0" w:color="808080"/>
                  </w:tcBorders>
                  <w:hideMark/>
                </w:tcPr>
                <w:p w14:paraId="18AF4D8D" w14:textId="77777777" w:rsidR="00BC5257" w:rsidRDefault="00BC5257" w:rsidP="002E3CBB">
                  <w:pPr>
                    <w:pStyle w:val="TAH"/>
                    <w:rPr>
                      <w:lang w:val="en-GB"/>
                    </w:rPr>
                  </w:pPr>
                  <w:r>
                    <w:rPr>
                      <w:lang w:val="en-GB"/>
                    </w:rPr>
                    <w:t>M</w:t>
                  </w:r>
                </w:p>
              </w:tc>
              <w:tc>
                <w:tcPr>
                  <w:tcW w:w="709" w:type="dxa"/>
                  <w:tcBorders>
                    <w:top w:val="single" w:sz="4" w:space="0" w:color="808080"/>
                    <w:left w:val="single" w:sz="4" w:space="0" w:color="808080"/>
                    <w:bottom w:val="single" w:sz="4" w:space="0" w:color="808080"/>
                    <w:right w:val="single" w:sz="4" w:space="0" w:color="808080"/>
                  </w:tcBorders>
                  <w:hideMark/>
                </w:tcPr>
                <w:p w14:paraId="183EDB7D" w14:textId="77777777" w:rsidR="00BC5257" w:rsidRDefault="00BC5257" w:rsidP="002E3CBB">
                  <w:pPr>
                    <w:pStyle w:val="TAH"/>
                    <w:rPr>
                      <w:lang w:val="en-GB"/>
                    </w:rPr>
                  </w:pPr>
                  <w:r>
                    <w:rPr>
                      <w:lang w:val="en-GB"/>
                    </w:rPr>
                    <w:t>FDD-TDD</w:t>
                  </w:r>
                </w:p>
                <w:p w14:paraId="3E7705E7" w14:textId="77777777" w:rsidR="00BC5257" w:rsidRDefault="00BC5257" w:rsidP="002E3CBB">
                  <w:pPr>
                    <w:pStyle w:val="TAH"/>
                    <w:rPr>
                      <w:lang w:val="en-GB"/>
                    </w:rPr>
                  </w:pPr>
                  <w:r>
                    <w:rPr>
                      <w:lang w:val="en-GB"/>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72A514C" w14:textId="77777777" w:rsidR="00BC5257" w:rsidRDefault="00BC5257" w:rsidP="002E3CBB">
                  <w:pPr>
                    <w:pStyle w:val="TAH"/>
                    <w:rPr>
                      <w:lang w:val="en-GB"/>
                    </w:rPr>
                  </w:pPr>
                  <w:r>
                    <w:rPr>
                      <w:lang w:val="en-GB"/>
                    </w:rPr>
                    <w:t>FR1-FR2</w:t>
                  </w:r>
                </w:p>
                <w:p w14:paraId="2D7DBD68" w14:textId="77777777" w:rsidR="00BC5257" w:rsidRDefault="00BC5257" w:rsidP="002E3CBB">
                  <w:pPr>
                    <w:pStyle w:val="TAH"/>
                    <w:rPr>
                      <w:lang w:val="en-GB"/>
                    </w:rPr>
                  </w:pPr>
                  <w:r>
                    <w:rPr>
                      <w:lang w:val="en-GB"/>
                    </w:rPr>
                    <w:t>DIFF</w:t>
                  </w:r>
                </w:p>
              </w:tc>
            </w:tr>
            <w:tr w:rsidR="00BC5257" w14:paraId="2FD68B63" w14:textId="77777777" w:rsidTr="002E3CBB">
              <w:trPr>
                <w:cantSplit/>
                <w:tblHeader/>
                <w:jc w:val="center"/>
              </w:trPr>
              <w:tc>
                <w:tcPr>
                  <w:tcW w:w="6917" w:type="dxa"/>
                  <w:tcBorders>
                    <w:top w:val="single" w:sz="4" w:space="0" w:color="808080"/>
                    <w:left w:val="single" w:sz="4" w:space="0" w:color="808080"/>
                    <w:bottom w:val="single" w:sz="4" w:space="0" w:color="808080"/>
                    <w:right w:val="single" w:sz="4" w:space="0" w:color="808080"/>
                  </w:tcBorders>
                </w:tcPr>
                <w:p w14:paraId="3AB9EE81" w14:textId="77777777" w:rsidR="00BC5257" w:rsidRPr="00E5600C" w:rsidRDefault="00BC5257" w:rsidP="002E3CBB">
                  <w:pPr>
                    <w:pStyle w:val="TAL"/>
                    <w:rPr>
                      <w:i/>
                    </w:rPr>
                  </w:pPr>
                  <w:r w:rsidRPr="00E5600C">
                    <w:rPr>
                      <w:i/>
                    </w:rPr>
                    <w:t>[…]</w:t>
                  </w:r>
                </w:p>
              </w:tc>
              <w:tc>
                <w:tcPr>
                  <w:tcW w:w="709" w:type="dxa"/>
                  <w:tcBorders>
                    <w:top w:val="single" w:sz="4" w:space="0" w:color="808080"/>
                    <w:left w:val="single" w:sz="4" w:space="0" w:color="808080"/>
                    <w:bottom w:val="single" w:sz="4" w:space="0" w:color="808080"/>
                    <w:right w:val="single" w:sz="4" w:space="0" w:color="808080"/>
                  </w:tcBorders>
                </w:tcPr>
                <w:p w14:paraId="09FFAB26" w14:textId="77777777" w:rsidR="00BC5257" w:rsidRDefault="00BC5257" w:rsidP="002E3CBB">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305593F1" w14:textId="77777777" w:rsidR="00BC5257" w:rsidRPr="00E5600C" w:rsidRDefault="00BC5257" w:rsidP="002E3CBB">
                  <w:pPr>
                    <w:pStyle w:val="TAL"/>
                    <w:jc w:val="center"/>
                    <w:rPr>
                      <w:highlight w:val="yellow"/>
                    </w:rPr>
                  </w:pPr>
                </w:p>
              </w:tc>
              <w:tc>
                <w:tcPr>
                  <w:tcW w:w="709" w:type="dxa"/>
                  <w:tcBorders>
                    <w:top w:val="single" w:sz="4" w:space="0" w:color="808080"/>
                    <w:left w:val="single" w:sz="4" w:space="0" w:color="808080"/>
                    <w:bottom w:val="single" w:sz="4" w:space="0" w:color="808080"/>
                    <w:right w:val="single" w:sz="4" w:space="0" w:color="808080"/>
                  </w:tcBorders>
                </w:tcPr>
                <w:p w14:paraId="5E1954CC" w14:textId="77777777" w:rsidR="00BC5257" w:rsidRDefault="00BC5257" w:rsidP="002E3CBB">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0CD7048F" w14:textId="77777777" w:rsidR="00BC5257" w:rsidRDefault="00BC5257" w:rsidP="002E3CBB">
                  <w:pPr>
                    <w:pStyle w:val="TAL"/>
                    <w:jc w:val="center"/>
                  </w:pPr>
                </w:p>
              </w:tc>
            </w:tr>
            <w:tr w:rsidR="00BC5257" w14:paraId="4E38F88B" w14:textId="77777777" w:rsidTr="002E3CBB">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14:paraId="54AE1999" w14:textId="77777777" w:rsidR="00BC5257" w:rsidRDefault="00BC5257" w:rsidP="002E3CBB">
                  <w:pPr>
                    <w:pStyle w:val="TAL"/>
                    <w:rPr>
                      <w:b/>
                      <w:i/>
                    </w:rPr>
                  </w:pPr>
                  <w:proofErr w:type="spellStart"/>
                  <w:r>
                    <w:rPr>
                      <w:b/>
                      <w:i/>
                    </w:rPr>
                    <w:t>oneFL</w:t>
                  </w:r>
                  <w:proofErr w:type="spellEnd"/>
                  <w:r>
                    <w:rPr>
                      <w:b/>
                      <w:i/>
                    </w:rPr>
                    <w:t>-DMRS-</w:t>
                  </w:r>
                  <w:proofErr w:type="spellStart"/>
                  <w:r>
                    <w:rPr>
                      <w:b/>
                      <w:i/>
                    </w:rPr>
                    <w:t>ThreeAdditionalDMRS</w:t>
                  </w:r>
                  <w:proofErr w:type="spellEnd"/>
                  <w:r>
                    <w:rPr>
                      <w:b/>
                      <w:i/>
                    </w:rPr>
                    <w:t>-UL</w:t>
                  </w:r>
                </w:p>
                <w:p w14:paraId="3618EB1C" w14:textId="77777777" w:rsidR="00BC5257" w:rsidRDefault="00BC5257" w:rsidP="002E3CBB">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7500538E" w14:textId="77777777" w:rsidR="00BC5257" w:rsidRDefault="00BC5257" w:rsidP="002E3CB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926C3E" w14:textId="77777777" w:rsidR="00BC5257" w:rsidRDefault="00BC5257" w:rsidP="002E3CBB">
                  <w:pPr>
                    <w:pStyle w:val="TAL"/>
                    <w:jc w:val="center"/>
                  </w:pPr>
                  <w:r w:rsidRPr="00E5600C">
                    <w:rPr>
                      <w:highlight w:val="yellow"/>
                    </w:rPr>
                    <w:t>No</w:t>
                  </w:r>
                </w:p>
              </w:tc>
              <w:tc>
                <w:tcPr>
                  <w:tcW w:w="709" w:type="dxa"/>
                  <w:tcBorders>
                    <w:top w:val="single" w:sz="4" w:space="0" w:color="808080"/>
                    <w:left w:val="single" w:sz="4" w:space="0" w:color="808080"/>
                    <w:bottom w:val="single" w:sz="4" w:space="0" w:color="808080"/>
                    <w:right w:val="single" w:sz="4" w:space="0" w:color="808080"/>
                  </w:tcBorders>
                  <w:hideMark/>
                </w:tcPr>
                <w:p w14:paraId="144F5188" w14:textId="77777777" w:rsidR="00BC5257" w:rsidRDefault="00BC5257" w:rsidP="002E3CB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F77B10" w14:textId="77777777" w:rsidR="00BC5257" w:rsidRDefault="00BC5257" w:rsidP="002E3CBB">
                  <w:pPr>
                    <w:pStyle w:val="TAL"/>
                    <w:jc w:val="center"/>
                  </w:pPr>
                  <w:r>
                    <w:t>Yes</w:t>
                  </w:r>
                </w:p>
              </w:tc>
            </w:tr>
            <w:tr w:rsidR="00BC5257" w14:paraId="26C39B9A" w14:textId="77777777" w:rsidTr="002E3CBB">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14:paraId="7AA3BD44" w14:textId="77777777" w:rsidR="00BC5257" w:rsidRDefault="00BC5257" w:rsidP="002E3CBB">
                  <w:pPr>
                    <w:pStyle w:val="TAL"/>
                    <w:rPr>
                      <w:b/>
                      <w:i/>
                    </w:rPr>
                  </w:pPr>
                  <w:proofErr w:type="spellStart"/>
                  <w:r>
                    <w:rPr>
                      <w:b/>
                      <w:i/>
                    </w:rPr>
                    <w:t>oneFL</w:t>
                  </w:r>
                  <w:proofErr w:type="spellEnd"/>
                  <w:r>
                    <w:rPr>
                      <w:b/>
                      <w:i/>
                    </w:rPr>
                    <w:t>-DMRS-</w:t>
                  </w:r>
                  <w:proofErr w:type="spellStart"/>
                  <w:r>
                    <w:rPr>
                      <w:b/>
                      <w:i/>
                    </w:rPr>
                    <w:t>TwoAdditionalDMRS</w:t>
                  </w:r>
                  <w:proofErr w:type="spellEnd"/>
                  <w:r>
                    <w:rPr>
                      <w:b/>
                      <w:i/>
                    </w:rPr>
                    <w:t>-UL</w:t>
                  </w:r>
                </w:p>
                <w:p w14:paraId="76A0D28F" w14:textId="77777777" w:rsidR="00BC5257" w:rsidRDefault="00BC5257" w:rsidP="002E3CBB">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12BAB7B4" w14:textId="77777777" w:rsidR="00BC5257" w:rsidRDefault="00BC5257" w:rsidP="002E3CB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2642B1" w14:textId="77777777" w:rsidR="00BC5257" w:rsidRDefault="00BC5257" w:rsidP="002E3CB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6D95305" w14:textId="77777777" w:rsidR="00BC5257" w:rsidRDefault="00BC5257" w:rsidP="002E3CB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52D50A" w14:textId="77777777" w:rsidR="00BC5257" w:rsidRDefault="00BC5257" w:rsidP="002E3CBB">
                  <w:pPr>
                    <w:pStyle w:val="TAL"/>
                    <w:jc w:val="center"/>
                  </w:pPr>
                  <w:r>
                    <w:t>Yes</w:t>
                  </w:r>
                </w:p>
              </w:tc>
            </w:tr>
            <w:tr w:rsidR="00BC5257" w14:paraId="33EA4E6D" w14:textId="77777777" w:rsidTr="002E3CBB">
              <w:trPr>
                <w:cantSplit/>
                <w:tblHeader/>
                <w:jc w:val="center"/>
              </w:trPr>
              <w:tc>
                <w:tcPr>
                  <w:tcW w:w="6917" w:type="dxa"/>
                  <w:tcBorders>
                    <w:top w:val="single" w:sz="4" w:space="0" w:color="808080"/>
                    <w:left w:val="single" w:sz="4" w:space="0" w:color="808080"/>
                    <w:bottom w:val="single" w:sz="4" w:space="0" w:color="808080"/>
                    <w:right w:val="single" w:sz="4" w:space="0" w:color="808080"/>
                  </w:tcBorders>
                </w:tcPr>
                <w:p w14:paraId="39353AE9" w14:textId="77777777" w:rsidR="00BC5257" w:rsidRPr="00E5600C" w:rsidRDefault="00BC5257" w:rsidP="002E3CBB">
                  <w:pPr>
                    <w:pStyle w:val="TAL"/>
                    <w:rPr>
                      <w:i/>
                    </w:rPr>
                  </w:pPr>
                  <w:r w:rsidRPr="00E5600C">
                    <w:rPr>
                      <w:i/>
                    </w:rPr>
                    <w:t>[…]</w:t>
                  </w:r>
                </w:p>
              </w:tc>
              <w:tc>
                <w:tcPr>
                  <w:tcW w:w="709" w:type="dxa"/>
                  <w:tcBorders>
                    <w:top w:val="single" w:sz="4" w:space="0" w:color="808080"/>
                    <w:left w:val="single" w:sz="4" w:space="0" w:color="808080"/>
                    <w:bottom w:val="single" w:sz="4" w:space="0" w:color="808080"/>
                    <w:right w:val="single" w:sz="4" w:space="0" w:color="808080"/>
                  </w:tcBorders>
                </w:tcPr>
                <w:p w14:paraId="4A21DFED" w14:textId="77777777" w:rsidR="00BC5257" w:rsidRDefault="00BC5257" w:rsidP="002E3CBB">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1098546D" w14:textId="77777777" w:rsidR="00BC5257" w:rsidRDefault="00BC5257" w:rsidP="002E3CBB">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3EEB9E75" w14:textId="77777777" w:rsidR="00BC5257" w:rsidRDefault="00BC5257" w:rsidP="002E3CBB">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02AC591" w14:textId="77777777" w:rsidR="00BC5257" w:rsidRDefault="00BC5257" w:rsidP="002E3CBB">
                  <w:pPr>
                    <w:pStyle w:val="TAL"/>
                    <w:jc w:val="center"/>
                  </w:pPr>
                </w:p>
              </w:tc>
            </w:tr>
            <w:tr w:rsidR="00BC5257" w14:paraId="563C8D67" w14:textId="77777777" w:rsidTr="002E3CBB">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14:paraId="3ECF8417" w14:textId="77777777" w:rsidR="00BC5257" w:rsidRDefault="00BC5257" w:rsidP="002E3CBB">
                  <w:pPr>
                    <w:pStyle w:val="TAL"/>
                    <w:rPr>
                      <w:b/>
                      <w:i/>
                    </w:rPr>
                  </w:pPr>
                  <w:proofErr w:type="spellStart"/>
                  <w:r>
                    <w:rPr>
                      <w:b/>
                      <w:i/>
                    </w:rPr>
                    <w:t>onePortsPTRS</w:t>
                  </w:r>
                  <w:proofErr w:type="spellEnd"/>
                </w:p>
                <w:p w14:paraId="3A0B2DB0" w14:textId="77777777" w:rsidR="00BC5257" w:rsidRDefault="00BC5257" w:rsidP="002E3CBB">
                  <w:pPr>
                    <w:pStyle w:val="TAL"/>
                  </w:pPr>
                  <w:r>
                    <w:t xml:space="preserve">Defines whether UE supports PT-RS with 1 antenna port in DL reception </w:t>
                  </w:r>
                  <w:r w:rsidRPr="0014269F">
                    <w:rPr>
                      <w:highlight w:val="yellow"/>
                    </w:rPr>
                    <w:t>and/or UL transmission</w:t>
                  </w:r>
                  <w:r>
                    <w:t xml:space="preserve">. It is mandatory with UE capability </w:t>
                  </w:r>
                  <w:proofErr w:type="spellStart"/>
                  <w:r>
                    <w:t>signalling</w:t>
                  </w:r>
                  <w:proofErr w:type="spellEnd"/>
                  <w:r>
                    <w:t xml:space="preserve"> for FR2 and </w:t>
                  </w:r>
                  <w:r w:rsidRPr="0014269F">
                    <w:rPr>
                      <w:highlight w:val="yellow"/>
                    </w:rPr>
                    <w:t>optional for FR1</w:t>
                  </w:r>
                  <w:r>
                    <w:t>.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59E48FC7" w14:textId="77777777" w:rsidR="00BC5257" w:rsidRDefault="00BC5257" w:rsidP="002E3CB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6CB324" w14:textId="77777777" w:rsidR="00BC5257" w:rsidRDefault="00BC5257" w:rsidP="002E3CB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5212A7E" w14:textId="77777777" w:rsidR="00BC5257" w:rsidRDefault="00BC5257" w:rsidP="002E3CB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680960" w14:textId="77777777" w:rsidR="00BC5257" w:rsidRDefault="00BC5257" w:rsidP="002E3CBB">
                  <w:pPr>
                    <w:pStyle w:val="TAL"/>
                    <w:jc w:val="center"/>
                  </w:pPr>
                  <w:r>
                    <w:t>Yes</w:t>
                  </w:r>
                </w:p>
              </w:tc>
            </w:tr>
          </w:tbl>
          <w:p w14:paraId="6C09870D" w14:textId="77777777" w:rsidR="00BC5257" w:rsidRPr="002333B6" w:rsidRDefault="00BC5257" w:rsidP="002E3CBB">
            <w:pPr>
              <w:contextualSpacing/>
              <w:rPr>
                <w:rFonts w:eastAsia="Times New Roman" w:cs="Times New Roman"/>
                <w:sz w:val="22"/>
                <w:lang w:val="en-GB" w:eastAsia="en-GB"/>
              </w:rPr>
            </w:pPr>
            <w:r>
              <w:rPr>
                <w:rFonts w:eastAsia="Times New Roman" w:cs="Times New Roman"/>
                <w:sz w:val="22"/>
                <w:lang w:val="en-GB" w:eastAsia="en-GB"/>
              </w:rPr>
              <w:t xml:space="preserve"> </w:t>
            </w:r>
          </w:p>
        </w:tc>
      </w:tr>
    </w:tbl>
    <w:p w14:paraId="394F05D9" w14:textId="77777777" w:rsidR="00BC5257" w:rsidRDefault="00BC5257" w:rsidP="00BC5257">
      <w:pPr>
        <w:rPr>
          <w:lang w:val="en-GB"/>
        </w:rPr>
      </w:pPr>
    </w:p>
    <w:p w14:paraId="27A0239C" w14:textId="77777777" w:rsidR="00BC5257" w:rsidRDefault="00BC5257" w:rsidP="00BC5257">
      <w:pPr>
        <w:pStyle w:val="RAN4observation0"/>
      </w:pPr>
      <w:r>
        <w:t>The reference signal configurations PT-RS ON and DM-RS 1+1+1+1 are optional UE capabilities in FR1.</w:t>
      </w:r>
    </w:p>
    <w:p w14:paraId="4BE2D584" w14:textId="09521951" w:rsidR="00BC5257" w:rsidRDefault="00BC5257" w:rsidP="00D21EC4">
      <w:pPr>
        <w:rPr>
          <w:lang w:val="en-GB"/>
        </w:rPr>
      </w:pPr>
    </w:p>
    <w:p w14:paraId="3A42534D" w14:textId="718EE345" w:rsidR="00BC5257" w:rsidRDefault="00BC5257" w:rsidP="00BC5257">
      <w:pPr>
        <w:rPr>
          <w:lang w:val="en-GB"/>
        </w:rPr>
      </w:pPr>
      <w:r>
        <w:rPr>
          <w:lang w:val="en-GB"/>
        </w:rPr>
        <w:t>In summary, this leads to our proposal:</w:t>
      </w:r>
    </w:p>
    <w:p w14:paraId="1D82972D" w14:textId="1150B6BE" w:rsidR="00BC5257" w:rsidRDefault="00BC5257" w:rsidP="00BC5257">
      <w:pPr>
        <w:pStyle w:val="RAN4proposal"/>
        <w:rPr>
          <w:lang w:val="en-GB"/>
        </w:rPr>
      </w:pPr>
      <w:r>
        <w:rPr>
          <w:lang w:val="en-GB"/>
        </w:rPr>
        <w:t xml:space="preserve">RAN4 to </w:t>
      </w:r>
      <w:r w:rsidR="00611002">
        <w:rPr>
          <w:lang w:val="en-GB"/>
        </w:rPr>
        <w:t>discuss</w:t>
      </w:r>
      <w:r>
        <w:rPr>
          <w:lang w:val="en-GB"/>
        </w:rPr>
        <w:t xml:space="preserve"> the </w:t>
      </w:r>
      <w:r>
        <w:t xml:space="preserve">configuration </w:t>
      </w:r>
      <w:r w:rsidRPr="00C3248B">
        <w:t xml:space="preserve">DM-RS 1+1 with PT-RS </w:t>
      </w:r>
      <w:r>
        <w:t>to</w:t>
      </w:r>
      <w:r>
        <w:rPr>
          <w:lang w:val="en-GB"/>
        </w:rPr>
        <w:t xml:space="preserve"> support </w:t>
      </w:r>
      <w:r w:rsidRPr="0092696F">
        <w:rPr>
          <w:lang w:val="en-GB"/>
        </w:rPr>
        <w:t xml:space="preserve">3334Hz </w:t>
      </w:r>
      <w:r>
        <w:rPr>
          <w:lang w:val="en-GB"/>
        </w:rPr>
        <w:t xml:space="preserve">for 30kHz </w:t>
      </w:r>
      <w:r w:rsidRPr="0092696F">
        <w:rPr>
          <w:lang w:val="en-GB"/>
        </w:rPr>
        <w:t>and 1944Hz for 15kHz SCS</w:t>
      </w:r>
      <w:r>
        <w:rPr>
          <w:lang w:val="en-GB"/>
        </w:rPr>
        <w:t xml:space="preserve"> for </w:t>
      </w:r>
      <w:r w:rsidRPr="0092696F">
        <w:rPr>
          <w:lang w:val="en-GB"/>
        </w:rPr>
        <w:t>the single tap tunnel HST channel model</w:t>
      </w:r>
      <w:r>
        <w:rPr>
          <w:lang w:val="en-GB"/>
        </w:rPr>
        <w:t xml:space="preserve"> at </w:t>
      </w:r>
      <w:r>
        <w:t>3.6</w:t>
      </w:r>
      <w:r w:rsidRPr="000730A7">
        <w:t>GHz/</w:t>
      </w:r>
      <w:r>
        <w:t>50</w:t>
      </w:r>
      <w:r w:rsidRPr="000730A7">
        <w:t>0kph</w:t>
      </w:r>
      <w:r>
        <w:rPr>
          <w:lang w:val="en-GB"/>
        </w:rPr>
        <w:t>.</w:t>
      </w:r>
    </w:p>
    <w:p w14:paraId="2DA1FBB6" w14:textId="77777777" w:rsidR="00BC5257" w:rsidRDefault="00BC5257" w:rsidP="00D21EC4">
      <w:pPr>
        <w:rPr>
          <w:lang w:val="en-GB"/>
        </w:rPr>
      </w:pPr>
    </w:p>
    <w:p w14:paraId="435A6D88" w14:textId="77777777" w:rsidR="00BC5257" w:rsidRDefault="00BC5257" w:rsidP="00D21EC4">
      <w:pPr>
        <w:rPr>
          <w:lang w:val="en-GB"/>
        </w:rPr>
      </w:pPr>
    </w:p>
    <w:p w14:paraId="1C832EFA" w14:textId="6089F91A" w:rsidR="00D07BCE" w:rsidRDefault="00D07BCE" w:rsidP="005C23A4">
      <w:pPr>
        <w:rPr>
          <w:lang w:val="en-GB"/>
        </w:rPr>
      </w:pPr>
    </w:p>
    <w:p w14:paraId="25620EF3" w14:textId="77777777" w:rsidR="002065F5" w:rsidRPr="008E1E42" w:rsidRDefault="002065F5" w:rsidP="002065F5">
      <w:pPr>
        <w:pStyle w:val="RAN4H1"/>
      </w:pPr>
      <w:r w:rsidRPr="008E1E42">
        <w:t>Conclusion</w:t>
      </w:r>
    </w:p>
    <w:p w14:paraId="20819A32" w14:textId="30EF57BC" w:rsidR="00EA26C6" w:rsidRDefault="00EA26C6" w:rsidP="006E4815">
      <w:pPr>
        <w:rPr>
          <w:lang w:val="en-GB"/>
        </w:rPr>
      </w:pPr>
      <w:r w:rsidRPr="00EA26C6">
        <w:rPr>
          <w:lang w:val="en-GB"/>
        </w:rPr>
        <w:t>In this contribution we have provided our views on</w:t>
      </w:r>
      <w:r>
        <w:rPr>
          <w:lang w:val="en-GB"/>
        </w:rPr>
        <w:t xml:space="preserve"> the Rel-16 PUSCH HST BS demodulation requirement issues of maximum Doppler shift at 350kph/500kph, DM-RS positioning, channel modelling and comparison of reference signal performance. </w:t>
      </w:r>
      <w:r w:rsidRPr="006E4815">
        <w:rPr>
          <w:lang w:val="en-GB"/>
        </w:rPr>
        <w:t>We have made the following proposals and observations:</w:t>
      </w:r>
    </w:p>
    <w:p w14:paraId="0E3499B9" w14:textId="6B028191" w:rsidR="00EA26C6" w:rsidRPr="0037643D" w:rsidRDefault="0037643D" w:rsidP="0037643D">
      <w:pPr>
        <w:ind w:left="720"/>
        <w:rPr>
          <w:u w:val="single"/>
          <w:lang w:val="en-GB"/>
        </w:rPr>
      </w:pPr>
      <w:r w:rsidRPr="0037643D">
        <w:rPr>
          <w:u w:val="single"/>
          <w:lang w:val="en-GB"/>
        </w:rPr>
        <w:t>PUSCH Maximum Doppler Shift 350kph</w:t>
      </w:r>
    </w:p>
    <w:p w14:paraId="76F455C8" w14:textId="77777777" w:rsidR="0037643D" w:rsidRDefault="0037643D" w:rsidP="0037643D">
      <w:pPr>
        <w:pStyle w:val="RAN4Observation"/>
        <w:numPr>
          <w:ilvl w:val="0"/>
          <w:numId w:val="27"/>
        </w:numPr>
        <w:spacing w:after="0"/>
      </w:pPr>
      <w:r>
        <w:lastRenderedPageBreak/>
        <w:t xml:space="preserve">The following combinations of configurations, </w:t>
      </w:r>
      <w:r w:rsidRPr="001E1B47">
        <w:t>maximum Doppler shift</w:t>
      </w:r>
      <w:r>
        <w:t xml:space="preserve">s, and </w:t>
      </w:r>
      <w:r w:rsidRPr="001E1B47">
        <w:t>single tap HST</w:t>
      </w:r>
      <w:r>
        <w:t xml:space="preserve"> channel models are feasible for </w:t>
      </w:r>
      <w:r w:rsidRPr="001E1B47">
        <w:t xml:space="preserve">2.1GHz/350kph: </w:t>
      </w:r>
    </w:p>
    <w:p w14:paraId="168BC8ED" w14:textId="77777777" w:rsidR="0037643D" w:rsidRPr="001E1B47" w:rsidRDefault="0037643D" w:rsidP="0037643D">
      <w:pPr>
        <w:pStyle w:val="ListParagraph"/>
        <w:numPr>
          <w:ilvl w:val="0"/>
          <w:numId w:val="19"/>
        </w:numPr>
        <w:rPr>
          <w:lang w:val="en-GB"/>
        </w:rPr>
      </w:pPr>
      <w:r w:rsidRPr="001E1B47">
        <w:rPr>
          <w:lang w:val="en-GB"/>
        </w:rPr>
        <w:t>Single tap HST tunnel, 15kHz SCS, 10MHz -&gt; 1340 Hz</w:t>
      </w:r>
    </w:p>
    <w:p w14:paraId="0BA7FBE6" w14:textId="77777777" w:rsidR="0037643D" w:rsidRPr="001E1B47" w:rsidRDefault="0037643D" w:rsidP="0037643D">
      <w:pPr>
        <w:pStyle w:val="ListParagraph"/>
        <w:numPr>
          <w:ilvl w:val="0"/>
          <w:numId w:val="19"/>
        </w:numPr>
        <w:rPr>
          <w:lang w:val="en-GB"/>
        </w:rPr>
      </w:pPr>
      <w:r w:rsidRPr="001E1B47">
        <w:rPr>
          <w:lang w:val="en-GB"/>
        </w:rPr>
        <w:t>Single tap HST tunnel, 30kHz SCS, 10MHz -&gt; 2334 Hz</w:t>
      </w:r>
    </w:p>
    <w:p w14:paraId="46776B30" w14:textId="77777777" w:rsidR="0037643D" w:rsidRPr="001E1B47" w:rsidRDefault="0037643D" w:rsidP="0037643D">
      <w:pPr>
        <w:pStyle w:val="ListParagraph"/>
        <w:numPr>
          <w:ilvl w:val="0"/>
          <w:numId w:val="19"/>
        </w:numPr>
        <w:rPr>
          <w:lang w:val="en-GB"/>
        </w:rPr>
      </w:pPr>
      <w:r w:rsidRPr="001E1B47">
        <w:rPr>
          <w:lang w:val="en-GB"/>
        </w:rPr>
        <w:t>Single tap HST tunnel, 30kHz SCS, 40MHz -&gt; 2334 Hz</w:t>
      </w:r>
    </w:p>
    <w:p w14:paraId="6E57F8F6" w14:textId="77777777" w:rsidR="0037643D" w:rsidRPr="001E1B47" w:rsidRDefault="0037643D" w:rsidP="0037643D">
      <w:pPr>
        <w:pStyle w:val="ListParagraph"/>
        <w:numPr>
          <w:ilvl w:val="0"/>
          <w:numId w:val="19"/>
        </w:numPr>
        <w:rPr>
          <w:lang w:val="en-GB"/>
        </w:rPr>
      </w:pPr>
      <w:r w:rsidRPr="001E1B47">
        <w:rPr>
          <w:lang w:val="en-GB"/>
        </w:rPr>
        <w:t>Single tap HST open space-option 1, 15kHz SCS, 10MHz -&gt; 1340 Hz</w:t>
      </w:r>
    </w:p>
    <w:p w14:paraId="7CB3FC56" w14:textId="075CD33B" w:rsidR="0037643D" w:rsidRPr="0037643D" w:rsidRDefault="0037643D" w:rsidP="0037643D">
      <w:pPr>
        <w:pStyle w:val="ListParagraph"/>
        <w:numPr>
          <w:ilvl w:val="0"/>
          <w:numId w:val="19"/>
        </w:numPr>
        <w:rPr>
          <w:lang w:val="en-GB"/>
        </w:rPr>
      </w:pPr>
      <w:r w:rsidRPr="001E1B47">
        <w:rPr>
          <w:lang w:val="en-GB"/>
        </w:rPr>
        <w:t>Single tap HST open space-option 1, 30kHz SCS, 10MHz -&gt; 2334 Hz</w:t>
      </w:r>
    </w:p>
    <w:p w14:paraId="1FE46E79" w14:textId="77777777" w:rsidR="0037643D" w:rsidRPr="0037643D" w:rsidRDefault="0037643D" w:rsidP="0037643D">
      <w:pPr>
        <w:pStyle w:val="RAN4proposal"/>
        <w:numPr>
          <w:ilvl w:val="0"/>
          <w:numId w:val="28"/>
        </w:numPr>
        <w:spacing w:after="0"/>
        <w:rPr>
          <w:lang w:val="en-GB"/>
        </w:rPr>
      </w:pPr>
      <w:r w:rsidRPr="0037643D">
        <w:rPr>
          <w:lang w:val="en-GB"/>
        </w:rPr>
        <w:t xml:space="preserve">RAN4 to consider specifying PUSCH performance requirements requirement for the following </w:t>
      </w:r>
      <w:r>
        <w:t xml:space="preserve">combinations of configuration, </w:t>
      </w:r>
      <w:r w:rsidRPr="0037643D">
        <w:rPr>
          <w:lang w:val="en-GB"/>
        </w:rPr>
        <w:t>maximum Doppler shift</w:t>
      </w:r>
      <w:r>
        <w:t xml:space="preserve">s, and </w:t>
      </w:r>
      <w:r w:rsidRPr="0037643D">
        <w:rPr>
          <w:lang w:val="en-GB"/>
        </w:rPr>
        <w:t>single tap HST</w:t>
      </w:r>
      <w:r>
        <w:t xml:space="preserve"> channel models in the scenario of </w:t>
      </w:r>
      <w:r w:rsidRPr="0037643D">
        <w:rPr>
          <w:lang w:val="en-GB"/>
        </w:rPr>
        <w:t>2.1GHz/350kph:</w:t>
      </w:r>
    </w:p>
    <w:p w14:paraId="196EDBEB" w14:textId="77777777" w:rsidR="0037643D" w:rsidRPr="00200858" w:rsidRDefault="0037643D" w:rsidP="0037643D">
      <w:pPr>
        <w:pStyle w:val="ListParagraph"/>
        <w:numPr>
          <w:ilvl w:val="0"/>
          <w:numId w:val="18"/>
        </w:numPr>
        <w:rPr>
          <w:b/>
          <w:lang w:val="en-GB"/>
        </w:rPr>
      </w:pPr>
      <w:r w:rsidRPr="00200858">
        <w:rPr>
          <w:b/>
          <w:lang w:val="en-GB"/>
        </w:rPr>
        <w:t>Single tap HST tunnel, 15kHz SCS, 10MHz, maximum Doppler 1340 Hz</w:t>
      </w:r>
    </w:p>
    <w:p w14:paraId="4CF7968B" w14:textId="77777777" w:rsidR="0037643D" w:rsidRPr="00200858" w:rsidRDefault="0037643D" w:rsidP="0037643D">
      <w:pPr>
        <w:pStyle w:val="ListParagraph"/>
        <w:numPr>
          <w:ilvl w:val="0"/>
          <w:numId w:val="18"/>
        </w:numPr>
        <w:rPr>
          <w:b/>
          <w:lang w:val="en-GB"/>
        </w:rPr>
      </w:pPr>
      <w:r w:rsidRPr="00200858">
        <w:rPr>
          <w:b/>
          <w:lang w:val="en-GB"/>
        </w:rPr>
        <w:t>Single tap HST tunnel, 30kHz SCS, 10MHz, maximum Doppler 2334 Hz</w:t>
      </w:r>
    </w:p>
    <w:p w14:paraId="515739F9" w14:textId="77777777" w:rsidR="0037643D" w:rsidRPr="00200858" w:rsidRDefault="0037643D" w:rsidP="0037643D">
      <w:pPr>
        <w:pStyle w:val="ListParagraph"/>
        <w:numPr>
          <w:ilvl w:val="0"/>
          <w:numId w:val="18"/>
        </w:numPr>
        <w:rPr>
          <w:b/>
          <w:lang w:val="en-GB"/>
        </w:rPr>
      </w:pPr>
      <w:r w:rsidRPr="00200858">
        <w:rPr>
          <w:b/>
          <w:lang w:val="en-GB"/>
        </w:rPr>
        <w:t>Single tap HST open space-option 1, 15kHz SCS, 10MHz, maximum Doppler 1340 Hz</w:t>
      </w:r>
    </w:p>
    <w:p w14:paraId="1A57D961" w14:textId="77777777" w:rsidR="0037643D" w:rsidRPr="00200858" w:rsidRDefault="0037643D" w:rsidP="0037643D">
      <w:pPr>
        <w:pStyle w:val="ListParagraph"/>
        <w:numPr>
          <w:ilvl w:val="0"/>
          <w:numId w:val="18"/>
        </w:numPr>
        <w:rPr>
          <w:b/>
          <w:lang w:val="en-GB"/>
        </w:rPr>
      </w:pPr>
      <w:r w:rsidRPr="00200858">
        <w:rPr>
          <w:b/>
          <w:lang w:val="en-GB"/>
        </w:rPr>
        <w:t>Single tap HST open space-option 1, 30kHz SCS, 10MHz, maximum Doppler 2334 Hz</w:t>
      </w:r>
    </w:p>
    <w:p w14:paraId="5F5A6552" w14:textId="27501024" w:rsidR="0037643D" w:rsidRPr="0037643D" w:rsidRDefault="0037643D" w:rsidP="0037643D">
      <w:pPr>
        <w:ind w:left="720"/>
        <w:rPr>
          <w:u w:val="single"/>
          <w:lang w:val="en-GB"/>
        </w:rPr>
      </w:pPr>
      <w:r w:rsidRPr="0037643D">
        <w:rPr>
          <w:u w:val="single"/>
          <w:lang w:val="en-GB"/>
        </w:rPr>
        <w:t>PUSCH Maximum Doppler Shift 5</w:t>
      </w:r>
      <w:r>
        <w:rPr>
          <w:u w:val="single"/>
          <w:lang w:val="en-GB"/>
        </w:rPr>
        <w:t>0</w:t>
      </w:r>
      <w:r w:rsidRPr="0037643D">
        <w:rPr>
          <w:u w:val="single"/>
          <w:lang w:val="en-GB"/>
        </w:rPr>
        <w:t>0kph</w:t>
      </w:r>
    </w:p>
    <w:p w14:paraId="628EE08C" w14:textId="77777777" w:rsidR="0037643D" w:rsidRDefault="0037643D" w:rsidP="0037643D">
      <w:pPr>
        <w:pStyle w:val="RAN4observation0"/>
      </w:pPr>
      <w:r>
        <w:t xml:space="preserve">The maximum Doppler shifts corresponding to a true speed of </w:t>
      </w:r>
      <w:r w:rsidRPr="0092696F">
        <w:t>500kph at 3.6GHz</w:t>
      </w:r>
      <w:r>
        <w:t xml:space="preserve"> (3334Hz) and also the fallback value of 1944Hz for 15kHz SCS are infeasible for DM-RS 1+1+1 and DM-RS 2+1 (two symbol DM-RS with one additional position of the two-symbol block).</w:t>
      </w:r>
    </w:p>
    <w:p w14:paraId="7C90E500" w14:textId="77777777" w:rsidR="0037643D" w:rsidRDefault="0037643D" w:rsidP="0037643D">
      <w:pPr>
        <w:pStyle w:val="RAN4proposal"/>
        <w:rPr>
          <w:lang w:val="en-GB"/>
        </w:rPr>
      </w:pPr>
      <w:r>
        <w:rPr>
          <w:lang w:val="en-GB"/>
        </w:rPr>
        <w:t xml:space="preserve">RAN4 to find a system configuration that support </w:t>
      </w:r>
      <w:r w:rsidRPr="0092696F">
        <w:rPr>
          <w:lang w:val="en-GB"/>
        </w:rPr>
        <w:t xml:space="preserve">3334Hz </w:t>
      </w:r>
      <w:r>
        <w:rPr>
          <w:lang w:val="en-GB"/>
        </w:rPr>
        <w:t xml:space="preserve">for 30kHz </w:t>
      </w:r>
      <w:r w:rsidRPr="0092696F">
        <w:rPr>
          <w:lang w:val="en-GB"/>
        </w:rPr>
        <w:t>and 1944Hz for 15kHz SCS</w:t>
      </w:r>
      <w:r>
        <w:rPr>
          <w:lang w:val="en-GB"/>
        </w:rPr>
        <w:t xml:space="preserve"> for </w:t>
      </w:r>
      <w:r w:rsidRPr="0092696F">
        <w:rPr>
          <w:lang w:val="en-GB"/>
        </w:rPr>
        <w:t>the single tap tunnel HST channel model</w:t>
      </w:r>
      <w:r>
        <w:rPr>
          <w:lang w:val="en-GB"/>
        </w:rPr>
        <w:t>.</w:t>
      </w:r>
    </w:p>
    <w:p w14:paraId="236A2BDB" w14:textId="5602A568" w:rsidR="00EA26C6" w:rsidRPr="0037643D" w:rsidRDefault="0037643D" w:rsidP="0037643D">
      <w:pPr>
        <w:ind w:left="720"/>
        <w:rPr>
          <w:u w:val="single"/>
          <w:lang w:val="en-GB"/>
        </w:rPr>
      </w:pPr>
      <w:r w:rsidRPr="0037643D">
        <w:rPr>
          <w:u w:val="single"/>
          <w:lang w:val="en-GB"/>
        </w:rPr>
        <w:t>PUSCH DM-RS Position</w:t>
      </w:r>
    </w:p>
    <w:p w14:paraId="68D831DD" w14:textId="77777777" w:rsidR="0037643D" w:rsidRDefault="0037643D" w:rsidP="0037643D">
      <w:pPr>
        <w:pStyle w:val="RAN4observation0"/>
      </w:pPr>
      <w:r>
        <w:t>The performance difference between PUSCH DM-RS position l0=2 and l0=3 is negligible (&lt;0.03dB).</w:t>
      </w:r>
    </w:p>
    <w:p w14:paraId="48FDEB0A" w14:textId="77777777" w:rsidR="0037643D" w:rsidRPr="0022442E" w:rsidRDefault="0037643D" w:rsidP="0037643D">
      <w:pPr>
        <w:pStyle w:val="RAN4proposal"/>
        <w:rPr>
          <w:lang w:val="en-GB"/>
        </w:rPr>
      </w:pPr>
      <w:r>
        <w:rPr>
          <w:lang w:val="en-GB"/>
        </w:rPr>
        <w:t>RAN4 to only consider DM-RS with l0=2.</w:t>
      </w:r>
    </w:p>
    <w:p w14:paraId="38916775" w14:textId="6782DE2A" w:rsidR="0037643D" w:rsidRPr="0037643D" w:rsidRDefault="0037643D" w:rsidP="0037643D">
      <w:pPr>
        <w:ind w:left="720"/>
        <w:rPr>
          <w:u w:val="single"/>
          <w:lang w:val="en-GB"/>
        </w:rPr>
      </w:pPr>
      <w:r w:rsidRPr="0037643D">
        <w:rPr>
          <w:u w:val="single"/>
          <w:lang w:val="en-GB"/>
        </w:rPr>
        <w:t>Fading Channel Model with Doppler Spread and Shift</w:t>
      </w:r>
    </w:p>
    <w:p w14:paraId="0220F74F" w14:textId="77777777" w:rsidR="0037643D" w:rsidRDefault="0037643D" w:rsidP="0037643D">
      <w:pPr>
        <w:pStyle w:val="RAN4observation0"/>
      </w:pPr>
      <w:r>
        <w:t>It is possible and reasonable to combine a fading channel model with Doppler spread and Doppler shift.</w:t>
      </w:r>
    </w:p>
    <w:p w14:paraId="1477140C" w14:textId="555DCC8A" w:rsidR="0037643D" w:rsidRPr="0037643D" w:rsidRDefault="0037643D" w:rsidP="0037643D">
      <w:pPr>
        <w:ind w:left="720"/>
        <w:rPr>
          <w:u w:val="single"/>
          <w:lang w:val="en-GB"/>
        </w:rPr>
      </w:pPr>
      <w:r w:rsidRPr="0037643D">
        <w:rPr>
          <w:u w:val="single"/>
          <w:lang w:val="en-GB"/>
        </w:rPr>
        <w:t>PT-RS ON vs. DM-RS 1+1+1 vs. DM-RS 2+1</w:t>
      </w:r>
    </w:p>
    <w:p w14:paraId="6A01C0C2" w14:textId="77777777" w:rsidR="0037643D" w:rsidRPr="00C3248B" w:rsidRDefault="0037643D" w:rsidP="0037643D">
      <w:pPr>
        <w:pStyle w:val="RAN4observation0"/>
      </w:pPr>
      <w:r>
        <w:t xml:space="preserve">Comparing DM-RS 1+1+1 with </w:t>
      </w:r>
      <w:r w:rsidRPr="00C3248B">
        <w:t>DM-RS 1+1</w:t>
      </w:r>
      <w:r>
        <w:t>/</w:t>
      </w:r>
      <w:r w:rsidRPr="00C3248B">
        <w:t xml:space="preserve">PT-RS </w:t>
      </w:r>
      <w:r>
        <w:t xml:space="preserve">in </w:t>
      </w:r>
      <w:r w:rsidRPr="000730A7">
        <w:t>2.1GHz/350kph</w:t>
      </w:r>
      <w:r>
        <w:t xml:space="preserve"> test cases, both are feasible, with DM-RS having a slight absolute TPUT advantage at non-TPUT saturated SINR levels.</w:t>
      </w:r>
    </w:p>
    <w:p w14:paraId="7A5B7B7F" w14:textId="77777777" w:rsidR="0037643D" w:rsidRPr="00C3248B" w:rsidRDefault="0037643D" w:rsidP="0037643D">
      <w:pPr>
        <w:pStyle w:val="RAN4observation0"/>
      </w:pPr>
      <w:r w:rsidRPr="00C3248B">
        <w:t xml:space="preserve">In </w:t>
      </w:r>
      <w:r>
        <w:t>3.6</w:t>
      </w:r>
      <w:r w:rsidRPr="000730A7">
        <w:t>GHz/</w:t>
      </w:r>
      <w:r>
        <w:t>50</w:t>
      </w:r>
      <w:r w:rsidRPr="000730A7">
        <w:t>0kph</w:t>
      </w:r>
      <w:r>
        <w:t xml:space="preserve"> tunnel HST test cases using SCS 15 kHz, </w:t>
      </w:r>
      <w:r w:rsidRPr="00C3248B">
        <w:t xml:space="preserve">neither DM-RS 1+1+1 nor DM-RS 2+1 are </w:t>
      </w:r>
      <w:r>
        <w:t xml:space="preserve">reliably </w:t>
      </w:r>
      <w:r w:rsidRPr="00C3248B">
        <w:t xml:space="preserve">decodable </w:t>
      </w:r>
      <w:r>
        <w:t>at Doppler shifts corresponding to the UE velocity (</w:t>
      </w:r>
      <w:r w:rsidRPr="00C3248B">
        <w:t>3334Hz</w:t>
      </w:r>
      <w:r>
        <w:t xml:space="preserve">) and the fallback value proposed for 15k kHz (1944Hz). </w:t>
      </w:r>
      <w:r>
        <w:br/>
        <w:t xml:space="preserve">The configuration of </w:t>
      </w:r>
      <w:r w:rsidRPr="00C3248B">
        <w:t>DM-RS 1+1 with PT-RS on</w:t>
      </w:r>
      <w:r>
        <w:t xml:space="preserve"> is feasible.</w:t>
      </w:r>
    </w:p>
    <w:p w14:paraId="02211D36" w14:textId="36CA9508" w:rsidR="0037643D" w:rsidRPr="0037643D" w:rsidRDefault="0037643D" w:rsidP="0037643D">
      <w:pPr>
        <w:pStyle w:val="RAN4observation0"/>
      </w:pPr>
      <w:r>
        <w:t>The reference signal configurations PT-RS ON and DM-RS 1+1+1+1 are optional UE capabilities in FR1.</w:t>
      </w:r>
    </w:p>
    <w:p w14:paraId="4B7BF39F" w14:textId="77777777" w:rsidR="0037643D" w:rsidRDefault="0037643D" w:rsidP="0037643D">
      <w:pPr>
        <w:pStyle w:val="RAN4proposal"/>
        <w:rPr>
          <w:lang w:val="en-GB"/>
        </w:rPr>
      </w:pPr>
      <w:r>
        <w:rPr>
          <w:lang w:val="en-GB"/>
        </w:rPr>
        <w:t xml:space="preserve">RAN4 to discuss the </w:t>
      </w:r>
      <w:r>
        <w:t xml:space="preserve">configuration </w:t>
      </w:r>
      <w:r w:rsidRPr="00C3248B">
        <w:t xml:space="preserve">DM-RS 1+1 with PT-RS </w:t>
      </w:r>
      <w:r>
        <w:t>to</w:t>
      </w:r>
      <w:r>
        <w:rPr>
          <w:lang w:val="en-GB"/>
        </w:rPr>
        <w:t xml:space="preserve"> support </w:t>
      </w:r>
      <w:r w:rsidRPr="0092696F">
        <w:rPr>
          <w:lang w:val="en-GB"/>
        </w:rPr>
        <w:t xml:space="preserve">3334Hz </w:t>
      </w:r>
      <w:r>
        <w:rPr>
          <w:lang w:val="en-GB"/>
        </w:rPr>
        <w:t xml:space="preserve">for 30kHz </w:t>
      </w:r>
      <w:r w:rsidRPr="0092696F">
        <w:rPr>
          <w:lang w:val="en-GB"/>
        </w:rPr>
        <w:t>and 1944Hz for 15kHz SCS</w:t>
      </w:r>
      <w:r>
        <w:rPr>
          <w:lang w:val="en-GB"/>
        </w:rPr>
        <w:t xml:space="preserve"> for </w:t>
      </w:r>
      <w:r w:rsidRPr="0092696F">
        <w:rPr>
          <w:lang w:val="en-GB"/>
        </w:rPr>
        <w:t>the single tap tunnel HST channel model</w:t>
      </w:r>
      <w:r>
        <w:rPr>
          <w:lang w:val="en-GB"/>
        </w:rPr>
        <w:t xml:space="preserve"> at </w:t>
      </w:r>
      <w:r>
        <w:t>3.6</w:t>
      </w:r>
      <w:r w:rsidRPr="000730A7">
        <w:t>GHz/</w:t>
      </w:r>
      <w:r>
        <w:t>50</w:t>
      </w:r>
      <w:r w:rsidRPr="000730A7">
        <w:t>0kph</w:t>
      </w:r>
      <w:r>
        <w:rPr>
          <w:lang w:val="en-GB"/>
        </w:rPr>
        <w:t>.</w:t>
      </w:r>
    </w:p>
    <w:p w14:paraId="23C3ED3A" w14:textId="14C42608" w:rsidR="002065F5" w:rsidRDefault="002065F5" w:rsidP="002065F5">
      <w:pPr>
        <w:ind w:right="-22"/>
        <w:rPr>
          <w:lang w:val="en-GB"/>
        </w:rPr>
      </w:pPr>
    </w:p>
    <w:p w14:paraId="43F3B761" w14:textId="77777777" w:rsidR="0037643D" w:rsidRDefault="0037643D" w:rsidP="002065F5">
      <w:pPr>
        <w:ind w:right="-22"/>
        <w:rPr>
          <w:lang w:val="en-GB"/>
        </w:rPr>
      </w:pPr>
    </w:p>
    <w:p w14:paraId="31A07B14" w14:textId="77777777" w:rsidR="002065F5" w:rsidRDefault="002065F5" w:rsidP="002065F5">
      <w:pPr>
        <w:ind w:right="-22"/>
        <w:rPr>
          <w:lang w:val="en-GB"/>
        </w:rPr>
      </w:pPr>
    </w:p>
    <w:p w14:paraId="749E725F" w14:textId="77777777" w:rsidR="002065F5" w:rsidRPr="000D6672" w:rsidRDefault="002065F5" w:rsidP="002065F5">
      <w:pPr>
        <w:pStyle w:val="RAN4H1"/>
        <w:numPr>
          <w:ilvl w:val="0"/>
          <w:numId w:val="0"/>
        </w:numPr>
        <w:ind w:left="360" w:hanging="360"/>
      </w:pPr>
      <w:r w:rsidRPr="000D6672">
        <w:t>References</w:t>
      </w:r>
    </w:p>
    <w:p w14:paraId="71FE3C77" w14:textId="59637C7E" w:rsidR="00BA66A6" w:rsidRDefault="000D6672" w:rsidP="000D6672">
      <w:pPr>
        <w:pStyle w:val="ListParagraph"/>
        <w:numPr>
          <w:ilvl w:val="0"/>
          <w:numId w:val="5"/>
        </w:numPr>
        <w:ind w:right="-22"/>
        <w:rPr>
          <w:lang w:val="en-GB"/>
        </w:rPr>
      </w:pPr>
      <w:r w:rsidRPr="000D6672">
        <w:rPr>
          <w:lang w:val="en-GB"/>
        </w:rPr>
        <w:t xml:space="preserve">R4-1910128, Way forward on NR HST BS demodulation requirements, 3GPP TSG-RAN WG4 Meeting #92, Huawei, </w:t>
      </w:r>
      <w:proofErr w:type="spellStart"/>
      <w:r w:rsidRPr="000D6672">
        <w:rPr>
          <w:lang w:val="en-GB"/>
        </w:rPr>
        <w:t>HiSilicon</w:t>
      </w:r>
      <w:proofErr w:type="spellEnd"/>
      <w:r w:rsidRPr="000D6672">
        <w:rPr>
          <w:lang w:val="en-GB"/>
        </w:rPr>
        <w:t>.</w:t>
      </w:r>
    </w:p>
    <w:p w14:paraId="58ABC5D0" w14:textId="47B2AE25" w:rsidR="000D6672" w:rsidRPr="002B704F" w:rsidRDefault="001A2D67" w:rsidP="002B704F">
      <w:pPr>
        <w:pStyle w:val="ListParagraph"/>
        <w:numPr>
          <w:ilvl w:val="0"/>
          <w:numId w:val="5"/>
        </w:numPr>
        <w:ind w:right="-22"/>
        <w:rPr>
          <w:lang w:val="en-GB"/>
        </w:rPr>
      </w:pPr>
      <w:r>
        <w:t>R4-1911192</w:t>
      </w:r>
      <w:r>
        <w:t xml:space="preserve">, </w:t>
      </w:r>
      <w:r>
        <w:t>NR Rel-16 HST BS demodulation PUSCH simulation results</w:t>
      </w:r>
      <w:r>
        <w:t xml:space="preserve">, </w:t>
      </w:r>
      <w:r w:rsidRPr="000D6672">
        <w:rPr>
          <w:lang w:val="en-GB"/>
        </w:rPr>
        <w:t>3GPP TSG-RAN WG4 Meeting #92</w:t>
      </w:r>
      <w:r>
        <w:rPr>
          <w:lang w:val="en-GB"/>
        </w:rPr>
        <w:t>bis</w:t>
      </w:r>
      <w:r w:rsidRPr="000D6672">
        <w:rPr>
          <w:lang w:val="en-GB"/>
        </w:rPr>
        <w:t xml:space="preserve">, </w:t>
      </w:r>
      <w:r>
        <w:rPr>
          <w:lang w:val="en-GB"/>
        </w:rPr>
        <w:t>Nokia, Nokia Shanghai Bell.</w:t>
      </w:r>
    </w:p>
    <w:sectPr w:rsidR="000D6672" w:rsidRPr="002B704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2E3CBB" w:rsidRDefault="002E3CBB" w:rsidP="00001C9B">
      <w:pPr>
        <w:spacing w:after="0" w:line="240" w:lineRule="auto"/>
      </w:pPr>
      <w:r>
        <w:separator/>
      </w:r>
    </w:p>
  </w:endnote>
  <w:endnote w:type="continuationSeparator" w:id="0">
    <w:p w14:paraId="3700E4D0" w14:textId="77777777" w:rsidR="002E3CBB" w:rsidRDefault="002E3C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2E3CBB" w:rsidRDefault="002E3CBB" w:rsidP="00001C9B">
      <w:pPr>
        <w:spacing w:after="0" w:line="240" w:lineRule="auto"/>
      </w:pPr>
      <w:r>
        <w:separator/>
      </w:r>
    </w:p>
  </w:footnote>
  <w:footnote w:type="continuationSeparator" w:id="0">
    <w:p w14:paraId="3D6C4CF4" w14:textId="77777777" w:rsidR="002E3CBB" w:rsidRDefault="002E3C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841"/>
    <w:multiLevelType w:val="hybridMultilevel"/>
    <w:tmpl w:val="71A4401A"/>
    <w:lvl w:ilvl="0" w:tplc="08090017">
      <w:start w:val="1"/>
      <w:numFmt w:val="lowerLetter"/>
      <w:lvlText w:val="%1)"/>
      <w:lvlJc w:val="left"/>
      <w:pPr>
        <w:tabs>
          <w:tab w:val="num" w:pos="720"/>
        </w:tabs>
        <w:ind w:left="720" w:hanging="360"/>
      </w:pPr>
      <w:rPr>
        <w:rFonts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F17A82"/>
    <w:multiLevelType w:val="hybridMultilevel"/>
    <w:tmpl w:val="3F46D666"/>
    <w:lvl w:ilvl="0" w:tplc="0E04103E">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A410B"/>
    <w:multiLevelType w:val="hybridMultilevel"/>
    <w:tmpl w:val="1A0ED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4930D9"/>
    <w:multiLevelType w:val="hybridMultilevel"/>
    <w:tmpl w:val="D3E0E60C"/>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CCF2DFA4"/>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22C09AA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61836"/>
    <w:multiLevelType w:val="hybridMultilevel"/>
    <w:tmpl w:val="6F78ACFC"/>
    <w:lvl w:ilvl="0" w:tplc="D05AA47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36E7534"/>
    <w:multiLevelType w:val="hybridMultilevel"/>
    <w:tmpl w:val="2A30B8C4"/>
    <w:lvl w:ilvl="0" w:tplc="E1307468">
      <w:start w:val="1"/>
      <w:numFmt w:val="bullet"/>
      <w:lvlText w:val="•"/>
      <w:lvlJc w:val="left"/>
      <w:pPr>
        <w:tabs>
          <w:tab w:val="num" w:pos="720"/>
        </w:tabs>
        <w:ind w:left="720" w:hanging="360"/>
      </w:pPr>
      <w:rPr>
        <w:rFonts w:ascii="Arial" w:hAnsi="Arial" w:hint="default"/>
      </w:rPr>
    </w:lvl>
    <w:lvl w:ilvl="1" w:tplc="29A025A6">
      <w:start w:val="30"/>
      <w:numFmt w:val="bullet"/>
      <w:lvlText w:val="–"/>
      <w:lvlJc w:val="left"/>
      <w:pPr>
        <w:tabs>
          <w:tab w:val="num" w:pos="1440"/>
        </w:tabs>
        <w:ind w:left="1440" w:hanging="360"/>
      </w:pPr>
      <w:rPr>
        <w:rFonts w:ascii="Arial" w:hAnsi="Arial" w:hint="default"/>
      </w:rPr>
    </w:lvl>
    <w:lvl w:ilvl="2" w:tplc="BA305D86">
      <w:start w:val="30"/>
      <w:numFmt w:val="bullet"/>
      <w:lvlText w:val="•"/>
      <w:lvlJc w:val="left"/>
      <w:pPr>
        <w:tabs>
          <w:tab w:val="num" w:pos="2160"/>
        </w:tabs>
        <w:ind w:left="2160" w:hanging="360"/>
      </w:pPr>
      <w:rPr>
        <w:rFonts w:ascii="Arial" w:hAnsi="Arial" w:hint="default"/>
      </w:rPr>
    </w:lvl>
    <w:lvl w:ilvl="3" w:tplc="32040E3E" w:tentative="1">
      <w:start w:val="1"/>
      <w:numFmt w:val="bullet"/>
      <w:lvlText w:val="•"/>
      <w:lvlJc w:val="left"/>
      <w:pPr>
        <w:tabs>
          <w:tab w:val="num" w:pos="2880"/>
        </w:tabs>
        <w:ind w:left="2880" w:hanging="360"/>
      </w:pPr>
      <w:rPr>
        <w:rFonts w:ascii="Arial" w:hAnsi="Arial" w:hint="default"/>
      </w:rPr>
    </w:lvl>
    <w:lvl w:ilvl="4" w:tplc="AD4CC2A8" w:tentative="1">
      <w:start w:val="1"/>
      <w:numFmt w:val="bullet"/>
      <w:lvlText w:val="•"/>
      <w:lvlJc w:val="left"/>
      <w:pPr>
        <w:tabs>
          <w:tab w:val="num" w:pos="3600"/>
        </w:tabs>
        <w:ind w:left="3600" w:hanging="360"/>
      </w:pPr>
      <w:rPr>
        <w:rFonts w:ascii="Arial" w:hAnsi="Arial" w:hint="default"/>
      </w:rPr>
    </w:lvl>
    <w:lvl w:ilvl="5" w:tplc="4E5CA86C" w:tentative="1">
      <w:start w:val="1"/>
      <w:numFmt w:val="bullet"/>
      <w:lvlText w:val="•"/>
      <w:lvlJc w:val="left"/>
      <w:pPr>
        <w:tabs>
          <w:tab w:val="num" w:pos="4320"/>
        </w:tabs>
        <w:ind w:left="4320" w:hanging="360"/>
      </w:pPr>
      <w:rPr>
        <w:rFonts w:ascii="Arial" w:hAnsi="Arial" w:hint="default"/>
      </w:rPr>
    </w:lvl>
    <w:lvl w:ilvl="6" w:tplc="C5640DE6" w:tentative="1">
      <w:start w:val="1"/>
      <w:numFmt w:val="bullet"/>
      <w:lvlText w:val="•"/>
      <w:lvlJc w:val="left"/>
      <w:pPr>
        <w:tabs>
          <w:tab w:val="num" w:pos="5040"/>
        </w:tabs>
        <w:ind w:left="5040" w:hanging="360"/>
      </w:pPr>
      <w:rPr>
        <w:rFonts w:ascii="Arial" w:hAnsi="Arial" w:hint="default"/>
      </w:rPr>
    </w:lvl>
    <w:lvl w:ilvl="7" w:tplc="7968F11A" w:tentative="1">
      <w:start w:val="1"/>
      <w:numFmt w:val="bullet"/>
      <w:lvlText w:val="•"/>
      <w:lvlJc w:val="left"/>
      <w:pPr>
        <w:tabs>
          <w:tab w:val="num" w:pos="5760"/>
        </w:tabs>
        <w:ind w:left="5760" w:hanging="360"/>
      </w:pPr>
      <w:rPr>
        <w:rFonts w:ascii="Arial" w:hAnsi="Arial" w:hint="default"/>
      </w:rPr>
    </w:lvl>
    <w:lvl w:ilvl="8" w:tplc="397CC3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33033F"/>
    <w:multiLevelType w:val="hybridMultilevel"/>
    <w:tmpl w:val="11A6725A"/>
    <w:lvl w:ilvl="0" w:tplc="0E04103E">
      <w:start w:val="1"/>
      <w:numFmt w:val="bullet"/>
      <w:lvlText w:val="•"/>
      <w:lvlJc w:val="left"/>
      <w:pPr>
        <w:tabs>
          <w:tab w:val="num" w:pos="720"/>
        </w:tabs>
        <w:ind w:left="720" w:hanging="360"/>
      </w:pPr>
      <w:rPr>
        <w:rFonts w:ascii="Arial" w:hAnsi="Arial"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9D06AE"/>
    <w:multiLevelType w:val="hybridMultilevel"/>
    <w:tmpl w:val="306297E6"/>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BD27C9"/>
    <w:multiLevelType w:val="hybridMultilevel"/>
    <w:tmpl w:val="25742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AC34B1"/>
    <w:multiLevelType w:val="hybridMultilevel"/>
    <w:tmpl w:val="3D1472A6"/>
    <w:lvl w:ilvl="0" w:tplc="0809000F">
      <w:start w:val="1"/>
      <w:numFmt w:val="decimal"/>
      <w:lvlText w:val="%1."/>
      <w:lvlJc w:val="left"/>
      <w:pPr>
        <w:tabs>
          <w:tab w:val="num" w:pos="720"/>
        </w:tabs>
        <w:ind w:left="720" w:hanging="360"/>
      </w:pPr>
      <w:rPr>
        <w:rFonts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6"/>
  </w:num>
  <w:num w:numId="3">
    <w:abstractNumId w:val="8"/>
  </w:num>
  <w:num w:numId="4">
    <w:abstractNumId w:val="14"/>
  </w:num>
  <w:num w:numId="5">
    <w:abstractNumId w:val="3"/>
  </w:num>
  <w:num w:numId="6">
    <w:abstractNumId w:val="8"/>
    <w:lvlOverride w:ilvl="0">
      <w:startOverride w:val="1"/>
    </w:lvlOverride>
  </w:num>
  <w:num w:numId="7">
    <w:abstractNumId w:val="7"/>
  </w:num>
  <w:num w:numId="8">
    <w:abstractNumId w:val="5"/>
  </w:num>
  <w:num w:numId="9">
    <w:abstractNumId w:val="17"/>
  </w:num>
  <w:num w:numId="10">
    <w:abstractNumId w:val="18"/>
  </w:num>
  <w:num w:numId="11">
    <w:abstractNumId w:val="8"/>
    <w:lvlOverride w:ilvl="0">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5"/>
  </w:num>
  <w:num w:numId="20">
    <w:abstractNumId w:val="2"/>
  </w:num>
  <w:num w:numId="21">
    <w:abstractNumId w:val="16"/>
  </w:num>
  <w:num w:numId="22">
    <w:abstractNumId w:val="0"/>
  </w:num>
  <w:num w:numId="23">
    <w:abstractNumId w:val="14"/>
  </w:num>
  <w:num w:numId="24">
    <w:abstractNumId w:val="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6"/>
    <w:lvlOverride w:ilvl="0">
      <w:startOverride w:val="1"/>
    </w:lvlOverride>
  </w:num>
  <w:num w:numId="28">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167AB"/>
    <w:rsid w:val="00024D4F"/>
    <w:rsid w:val="00030863"/>
    <w:rsid w:val="0003174A"/>
    <w:rsid w:val="00044286"/>
    <w:rsid w:val="00044D85"/>
    <w:rsid w:val="00051DAE"/>
    <w:rsid w:val="00062576"/>
    <w:rsid w:val="000633C7"/>
    <w:rsid w:val="0006734D"/>
    <w:rsid w:val="0007053D"/>
    <w:rsid w:val="0007116F"/>
    <w:rsid w:val="000730A7"/>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2F58"/>
    <w:rsid w:val="000D3451"/>
    <w:rsid w:val="000D5B37"/>
    <w:rsid w:val="000D6672"/>
    <w:rsid w:val="000D694D"/>
    <w:rsid w:val="000E3C0A"/>
    <w:rsid w:val="000E5AA2"/>
    <w:rsid w:val="0010312F"/>
    <w:rsid w:val="00106A4D"/>
    <w:rsid w:val="0011055D"/>
    <w:rsid w:val="00112C39"/>
    <w:rsid w:val="00113133"/>
    <w:rsid w:val="00113EB6"/>
    <w:rsid w:val="00120466"/>
    <w:rsid w:val="0012068C"/>
    <w:rsid w:val="00132027"/>
    <w:rsid w:val="00133979"/>
    <w:rsid w:val="00140A7B"/>
    <w:rsid w:val="0014269F"/>
    <w:rsid w:val="00146E95"/>
    <w:rsid w:val="00151289"/>
    <w:rsid w:val="00152854"/>
    <w:rsid w:val="001558C6"/>
    <w:rsid w:val="001661C0"/>
    <w:rsid w:val="00167D05"/>
    <w:rsid w:val="0017054F"/>
    <w:rsid w:val="001745F8"/>
    <w:rsid w:val="001765A9"/>
    <w:rsid w:val="00181419"/>
    <w:rsid w:val="0018300E"/>
    <w:rsid w:val="0018362C"/>
    <w:rsid w:val="001838CF"/>
    <w:rsid w:val="00185E3E"/>
    <w:rsid w:val="001911B5"/>
    <w:rsid w:val="001923FE"/>
    <w:rsid w:val="00196DDC"/>
    <w:rsid w:val="001A2C08"/>
    <w:rsid w:val="001A2D67"/>
    <w:rsid w:val="001A325B"/>
    <w:rsid w:val="001A3BA4"/>
    <w:rsid w:val="001B3225"/>
    <w:rsid w:val="001B73C9"/>
    <w:rsid w:val="001C0B32"/>
    <w:rsid w:val="001C1121"/>
    <w:rsid w:val="001C1FCE"/>
    <w:rsid w:val="001C2D55"/>
    <w:rsid w:val="001D2558"/>
    <w:rsid w:val="001D2B39"/>
    <w:rsid w:val="001D2C71"/>
    <w:rsid w:val="001D362E"/>
    <w:rsid w:val="001D4A79"/>
    <w:rsid w:val="001D4B18"/>
    <w:rsid w:val="001D4EBD"/>
    <w:rsid w:val="001D7DDF"/>
    <w:rsid w:val="001E1981"/>
    <w:rsid w:val="001E1B47"/>
    <w:rsid w:val="001E27D6"/>
    <w:rsid w:val="001E30F6"/>
    <w:rsid w:val="001E5115"/>
    <w:rsid w:val="001E532E"/>
    <w:rsid w:val="001E56E7"/>
    <w:rsid w:val="001E6454"/>
    <w:rsid w:val="001E7CA5"/>
    <w:rsid w:val="001F3711"/>
    <w:rsid w:val="00200858"/>
    <w:rsid w:val="00201AA7"/>
    <w:rsid w:val="002039F7"/>
    <w:rsid w:val="00203EAC"/>
    <w:rsid w:val="002065F5"/>
    <w:rsid w:val="00212ED6"/>
    <w:rsid w:val="0022164E"/>
    <w:rsid w:val="0022442E"/>
    <w:rsid w:val="00225C43"/>
    <w:rsid w:val="002276BE"/>
    <w:rsid w:val="002328E5"/>
    <w:rsid w:val="002333B6"/>
    <w:rsid w:val="00233B90"/>
    <w:rsid w:val="00234C6B"/>
    <w:rsid w:val="00235A20"/>
    <w:rsid w:val="00235F5C"/>
    <w:rsid w:val="00240E40"/>
    <w:rsid w:val="002425BC"/>
    <w:rsid w:val="00251266"/>
    <w:rsid w:val="00254C32"/>
    <w:rsid w:val="002565BE"/>
    <w:rsid w:val="002727AD"/>
    <w:rsid w:val="002730B7"/>
    <w:rsid w:val="002734C1"/>
    <w:rsid w:val="002765F7"/>
    <w:rsid w:val="002833BE"/>
    <w:rsid w:val="002958DB"/>
    <w:rsid w:val="0029615F"/>
    <w:rsid w:val="00296D5E"/>
    <w:rsid w:val="002A0980"/>
    <w:rsid w:val="002A21E2"/>
    <w:rsid w:val="002A361B"/>
    <w:rsid w:val="002A7656"/>
    <w:rsid w:val="002B011B"/>
    <w:rsid w:val="002B0E46"/>
    <w:rsid w:val="002B0F40"/>
    <w:rsid w:val="002B33C2"/>
    <w:rsid w:val="002B4922"/>
    <w:rsid w:val="002B5229"/>
    <w:rsid w:val="002B704F"/>
    <w:rsid w:val="002C1AA8"/>
    <w:rsid w:val="002C2C94"/>
    <w:rsid w:val="002C2D19"/>
    <w:rsid w:val="002C3172"/>
    <w:rsid w:val="002C3C2A"/>
    <w:rsid w:val="002C5A75"/>
    <w:rsid w:val="002D10FA"/>
    <w:rsid w:val="002D4C55"/>
    <w:rsid w:val="002E2C04"/>
    <w:rsid w:val="002E3CBB"/>
    <w:rsid w:val="002E789B"/>
    <w:rsid w:val="002F0AE1"/>
    <w:rsid w:val="002F3C1D"/>
    <w:rsid w:val="002F53AA"/>
    <w:rsid w:val="00304D73"/>
    <w:rsid w:val="00304F07"/>
    <w:rsid w:val="00313A99"/>
    <w:rsid w:val="00323912"/>
    <w:rsid w:val="0032511B"/>
    <w:rsid w:val="0033121B"/>
    <w:rsid w:val="003342A6"/>
    <w:rsid w:val="00335B04"/>
    <w:rsid w:val="0033770D"/>
    <w:rsid w:val="003444E4"/>
    <w:rsid w:val="00353AD8"/>
    <w:rsid w:val="003542D7"/>
    <w:rsid w:val="003553DA"/>
    <w:rsid w:val="0036023F"/>
    <w:rsid w:val="00360976"/>
    <w:rsid w:val="003624F2"/>
    <w:rsid w:val="00362FE6"/>
    <w:rsid w:val="00363F92"/>
    <w:rsid w:val="0037394B"/>
    <w:rsid w:val="0037420A"/>
    <w:rsid w:val="00375AD3"/>
    <w:rsid w:val="0037643D"/>
    <w:rsid w:val="00376599"/>
    <w:rsid w:val="00383B16"/>
    <w:rsid w:val="0038693A"/>
    <w:rsid w:val="00391AA4"/>
    <w:rsid w:val="00392B4A"/>
    <w:rsid w:val="003954E6"/>
    <w:rsid w:val="00395772"/>
    <w:rsid w:val="003A2C77"/>
    <w:rsid w:val="003A5D52"/>
    <w:rsid w:val="003A6F28"/>
    <w:rsid w:val="003B00DB"/>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E7F14"/>
    <w:rsid w:val="003F0E88"/>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135E"/>
    <w:rsid w:val="00476E07"/>
    <w:rsid w:val="004770EF"/>
    <w:rsid w:val="00480B84"/>
    <w:rsid w:val="004900C0"/>
    <w:rsid w:val="0049206B"/>
    <w:rsid w:val="004A180B"/>
    <w:rsid w:val="004A1D16"/>
    <w:rsid w:val="004A1D33"/>
    <w:rsid w:val="004A78ED"/>
    <w:rsid w:val="004B6072"/>
    <w:rsid w:val="004B6784"/>
    <w:rsid w:val="004C18E8"/>
    <w:rsid w:val="004D0A54"/>
    <w:rsid w:val="004E0184"/>
    <w:rsid w:val="004E3668"/>
    <w:rsid w:val="004E5E66"/>
    <w:rsid w:val="004E70AE"/>
    <w:rsid w:val="004F0CEC"/>
    <w:rsid w:val="004F3201"/>
    <w:rsid w:val="004F3975"/>
    <w:rsid w:val="00500C24"/>
    <w:rsid w:val="00503B4D"/>
    <w:rsid w:val="00504EE9"/>
    <w:rsid w:val="005067E2"/>
    <w:rsid w:val="005107CC"/>
    <w:rsid w:val="00510B0C"/>
    <w:rsid w:val="005134B3"/>
    <w:rsid w:val="0051682F"/>
    <w:rsid w:val="005179DF"/>
    <w:rsid w:val="005201CD"/>
    <w:rsid w:val="00522966"/>
    <w:rsid w:val="00523912"/>
    <w:rsid w:val="0052639F"/>
    <w:rsid w:val="0053536C"/>
    <w:rsid w:val="00535414"/>
    <w:rsid w:val="0054442C"/>
    <w:rsid w:val="00544434"/>
    <w:rsid w:val="00545362"/>
    <w:rsid w:val="00546BCE"/>
    <w:rsid w:val="00547331"/>
    <w:rsid w:val="00550285"/>
    <w:rsid w:val="00556169"/>
    <w:rsid w:val="00564055"/>
    <w:rsid w:val="00567AE8"/>
    <w:rsid w:val="005836F8"/>
    <w:rsid w:val="00583ABC"/>
    <w:rsid w:val="00586D64"/>
    <w:rsid w:val="005918FA"/>
    <w:rsid w:val="005934D0"/>
    <w:rsid w:val="00595E95"/>
    <w:rsid w:val="00596090"/>
    <w:rsid w:val="0059633F"/>
    <w:rsid w:val="00597FAF"/>
    <w:rsid w:val="005A6D62"/>
    <w:rsid w:val="005A7116"/>
    <w:rsid w:val="005B7F1E"/>
    <w:rsid w:val="005C23A4"/>
    <w:rsid w:val="005C3958"/>
    <w:rsid w:val="005C6EC5"/>
    <w:rsid w:val="005C7CCD"/>
    <w:rsid w:val="005D1CDF"/>
    <w:rsid w:val="005D2C2C"/>
    <w:rsid w:val="005D37E3"/>
    <w:rsid w:val="005D60EE"/>
    <w:rsid w:val="005D7332"/>
    <w:rsid w:val="005D7CEF"/>
    <w:rsid w:val="005E5BB9"/>
    <w:rsid w:val="005E61A8"/>
    <w:rsid w:val="005F0207"/>
    <w:rsid w:val="005F21B1"/>
    <w:rsid w:val="005F3FD2"/>
    <w:rsid w:val="005F4585"/>
    <w:rsid w:val="005F6419"/>
    <w:rsid w:val="0060097E"/>
    <w:rsid w:val="00602419"/>
    <w:rsid w:val="00604661"/>
    <w:rsid w:val="0060479A"/>
    <w:rsid w:val="00611002"/>
    <w:rsid w:val="0061174E"/>
    <w:rsid w:val="00613549"/>
    <w:rsid w:val="00613BF4"/>
    <w:rsid w:val="006147DC"/>
    <w:rsid w:val="00616A1A"/>
    <w:rsid w:val="00617400"/>
    <w:rsid w:val="0062434F"/>
    <w:rsid w:val="006305D9"/>
    <w:rsid w:val="00630CA4"/>
    <w:rsid w:val="006402D3"/>
    <w:rsid w:val="006436D7"/>
    <w:rsid w:val="006442E4"/>
    <w:rsid w:val="00651170"/>
    <w:rsid w:val="006556FA"/>
    <w:rsid w:val="006563D9"/>
    <w:rsid w:val="00663830"/>
    <w:rsid w:val="00664950"/>
    <w:rsid w:val="0067286B"/>
    <w:rsid w:val="00676348"/>
    <w:rsid w:val="00682E3C"/>
    <w:rsid w:val="00683220"/>
    <w:rsid w:val="006867BD"/>
    <w:rsid w:val="00686D48"/>
    <w:rsid w:val="00686DEA"/>
    <w:rsid w:val="00687FA0"/>
    <w:rsid w:val="006930F6"/>
    <w:rsid w:val="00694853"/>
    <w:rsid w:val="006A26B3"/>
    <w:rsid w:val="006A2D49"/>
    <w:rsid w:val="006A2FC4"/>
    <w:rsid w:val="006A6ED2"/>
    <w:rsid w:val="006B373A"/>
    <w:rsid w:val="006B4F21"/>
    <w:rsid w:val="006B622B"/>
    <w:rsid w:val="006B6FAE"/>
    <w:rsid w:val="006B7010"/>
    <w:rsid w:val="006C2E78"/>
    <w:rsid w:val="006D0A2E"/>
    <w:rsid w:val="006D0A67"/>
    <w:rsid w:val="006D0DF0"/>
    <w:rsid w:val="006D48AC"/>
    <w:rsid w:val="006E4815"/>
    <w:rsid w:val="006E5343"/>
    <w:rsid w:val="006F09AC"/>
    <w:rsid w:val="006F1BCB"/>
    <w:rsid w:val="006F50FB"/>
    <w:rsid w:val="006F56C6"/>
    <w:rsid w:val="006F5709"/>
    <w:rsid w:val="00700908"/>
    <w:rsid w:val="00701D6D"/>
    <w:rsid w:val="00703321"/>
    <w:rsid w:val="00703AEC"/>
    <w:rsid w:val="00706867"/>
    <w:rsid w:val="007074DC"/>
    <w:rsid w:val="00710FDE"/>
    <w:rsid w:val="00712583"/>
    <w:rsid w:val="007145FF"/>
    <w:rsid w:val="0072066D"/>
    <w:rsid w:val="007242B9"/>
    <w:rsid w:val="00731114"/>
    <w:rsid w:val="00732D14"/>
    <w:rsid w:val="00734045"/>
    <w:rsid w:val="00735F69"/>
    <w:rsid w:val="00736C2F"/>
    <w:rsid w:val="007371FF"/>
    <w:rsid w:val="00747314"/>
    <w:rsid w:val="0075092D"/>
    <w:rsid w:val="00751515"/>
    <w:rsid w:val="00751E6B"/>
    <w:rsid w:val="00753DB6"/>
    <w:rsid w:val="00755E0E"/>
    <w:rsid w:val="00757380"/>
    <w:rsid w:val="00760207"/>
    <w:rsid w:val="00763527"/>
    <w:rsid w:val="0077001B"/>
    <w:rsid w:val="00771EA3"/>
    <w:rsid w:val="0078254F"/>
    <w:rsid w:val="00784B47"/>
    <w:rsid w:val="00785232"/>
    <w:rsid w:val="0078609D"/>
    <w:rsid w:val="007A0244"/>
    <w:rsid w:val="007A04FE"/>
    <w:rsid w:val="007B5D28"/>
    <w:rsid w:val="007B6CEB"/>
    <w:rsid w:val="007C06B0"/>
    <w:rsid w:val="007C0D24"/>
    <w:rsid w:val="007C2034"/>
    <w:rsid w:val="007C3ED0"/>
    <w:rsid w:val="007C4D9B"/>
    <w:rsid w:val="007C6469"/>
    <w:rsid w:val="007C78E4"/>
    <w:rsid w:val="007D043A"/>
    <w:rsid w:val="007D14B6"/>
    <w:rsid w:val="007D26E0"/>
    <w:rsid w:val="007D592F"/>
    <w:rsid w:val="007D59DE"/>
    <w:rsid w:val="007D794F"/>
    <w:rsid w:val="007E14C5"/>
    <w:rsid w:val="007E17B8"/>
    <w:rsid w:val="007E37D4"/>
    <w:rsid w:val="007E640C"/>
    <w:rsid w:val="007F001A"/>
    <w:rsid w:val="007F19F2"/>
    <w:rsid w:val="007F3393"/>
    <w:rsid w:val="00803FD0"/>
    <w:rsid w:val="00806A76"/>
    <w:rsid w:val="00811898"/>
    <w:rsid w:val="00811C9D"/>
    <w:rsid w:val="00813A93"/>
    <w:rsid w:val="00813FE1"/>
    <w:rsid w:val="00816C80"/>
    <w:rsid w:val="00820F88"/>
    <w:rsid w:val="008213EA"/>
    <w:rsid w:val="00821E46"/>
    <w:rsid w:val="00833FFA"/>
    <w:rsid w:val="00834F63"/>
    <w:rsid w:val="00835040"/>
    <w:rsid w:val="00836A76"/>
    <w:rsid w:val="00841BCD"/>
    <w:rsid w:val="008455D3"/>
    <w:rsid w:val="0084753E"/>
    <w:rsid w:val="00851A8E"/>
    <w:rsid w:val="00857D96"/>
    <w:rsid w:val="00857ED6"/>
    <w:rsid w:val="00864D33"/>
    <w:rsid w:val="00864FD5"/>
    <w:rsid w:val="00866704"/>
    <w:rsid w:val="00867A62"/>
    <w:rsid w:val="00871CF7"/>
    <w:rsid w:val="00871D00"/>
    <w:rsid w:val="00873B37"/>
    <w:rsid w:val="008765E1"/>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1E42"/>
    <w:rsid w:val="008E6A26"/>
    <w:rsid w:val="008E6B57"/>
    <w:rsid w:val="008E70A0"/>
    <w:rsid w:val="008E74E9"/>
    <w:rsid w:val="008F0B49"/>
    <w:rsid w:val="008F2F35"/>
    <w:rsid w:val="008F50DE"/>
    <w:rsid w:val="0090091A"/>
    <w:rsid w:val="00900A0E"/>
    <w:rsid w:val="00901B11"/>
    <w:rsid w:val="009042BD"/>
    <w:rsid w:val="009066EF"/>
    <w:rsid w:val="00906DA9"/>
    <w:rsid w:val="0091331C"/>
    <w:rsid w:val="009137FB"/>
    <w:rsid w:val="00913FF9"/>
    <w:rsid w:val="00917C72"/>
    <w:rsid w:val="0092696F"/>
    <w:rsid w:val="00927FB2"/>
    <w:rsid w:val="00931061"/>
    <w:rsid w:val="009312C9"/>
    <w:rsid w:val="00932EBF"/>
    <w:rsid w:val="00933BE2"/>
    <w:rsid w:val="00933E09"/>
    <w:rsid w:val="00933F32"/>
    <w:rsid w:val="009352EE"/>
    <w:rsid w:val="009408A9"/>
    <w:rsid w:val="0095530F"/>
    <w:rsid w:val="00964F3D"/>
    <w:rsid w:val="00973035"/>
    <w:rsid w:val="009732D7"/>
    <w:rsid w:val="0097357F"/>
    <w:rsid w:val="00977E1D"/>
    <w:rsid w:val="009820D2"/>
    <w:rsid w:val="00991F3B"/>
    <w:rsid w:val="00997C71"/>
    <w:rsid w:val="009A1082"/>
    <w:rsid w:val="009A179E"/>
    <w:rsid w:val="009A74C7"/>
    <w:rsid w:val="009B3904"/>
    <w:rsid w:val="009B5F80"/>
    <w:rsid w:val="009B6CB8"/>
    <w:rsid w:val="009C3A16"/>
    <w:rsid w:val="009C4C4E"/>
    <w:rsid w:val="009C64A0"/>
    <w:rsid w:val="009D14FE"/>
    <w:rsid w:val="009D3564"/>
    <w:rsid w:val="009E101A"/>
    <w:rsid w:val="009E2B12"/>
    <w:rsid w:val="009E54CE"/>
    <w:rsid w:val="009F53D4"/>
    <w:rsid w:val="009F5766"/>
    <w:rsid w:val="009F5893"/>
    <w:rsid w:val="00A047B9"/>
    <w:rsid w:val="00A14AB4"/>
    <w:rsid w:val="00A1511F"/>
    <w:rsid w:val="00A15CC6"/>
    <w:rsid w:val="00A2079F"/>
    <w:rsid w:val="00A21030"/>
    <w:rsid w:val="00A22B78"/>
    <w:rsid w:val="00A23FAD"/>
    <w:rsid w:val="00A241EA"/>
    <w:rsid w:val="00A25AE5"/>
    <w:rsid w:val="00A31C18"/>
    <w:rsid w:val="00A328F5"/>
    <w:rsid w:val="00A37002"/>
    <w:rsid w:val="00A40B45"/>
    <w:rsid w:val="00A4554D"/>
    <w:rsid w:val="00A52D27"/>
    <w:rsid w:val="00A53370"/>
    <w:rsid w:val="00A55980"/>
    <w:rsid w:val="00A57548"/>
    <w:rsid w:val="00A60516"/>
    <w:rsid w:val="00A65EA9"/>
    <w:rsid w:val="00A662C4"/>
    <w:rsid w:val="00A72FA8"/>
    <w:rsid w:val="00A777FC"/>
    <w:rsid w:val="00A84B68"/>
    <w:rsid w:val="00A95407"/>
    <w:rsid w:val="00A965C0"/>
    <w:rsid w:val="00AA1B0E"/>
    <w:rsid w:val="00AA2169"/>
    <w:rsid w:val="00AA354E"/>
    <w:rsid w:val="00AA4B17"/>
    <w:rsid w:val="00AB1694"/>
    <w:rsid w:val="00AB2F2D"/>
    <w:rsid w:val="00AB6EEA"/>
    <w:rsid w:val="00AC32AC"/>
    <w:rsid w:val="00AC5CA7"/>
    <w:rsid w:val="00AD23FB"/>
    <w:rsid w:val="00AD3553"/>
    <w:rsid w:val="00AD74E7"/>
    <w:rsid w:val="00AD7C25"/>
    <w:rsid w:val="00AE2D41"/>
    <w:rsid w:val="00AE4CF6"/>
    <w:rsid w:val="00AE53CA"/>
    <w:rsid w:val="00AE56B1"/>
    <w:rsid w:val="00AF46F7"/>
    <w:rsid w:val="00AF54C1"/>
    <w:rsid w:val="00AF5F43"/>
    <w:rsid w:val="00AF61FE"/>
    <w:rsid w:val="00AF64F2"/>
    <w:rsid w:val="00B03900"/>
    <w:rsid w:val="00B04D5E"/>
    <w:rsid w:val="00B07E9B"/>
    <w:rsid w:val="00B1064C"/>
    <w:rsid w:val="00B1161E"/>
    <w:rsid w:val="00B1202E"/>
    <w:rsid w:val="00B14C4C"/>
    <w:rsid w:val="00B14E8A"/>
    <w:rsid w:val="00B20782"/>
    <w:rsid w:val="00B232C9"/>
    <w:rsid w:val="00B23690"/>
    <w:rsid w:val="00B24D90"/>
    <w:rsid w:val="00B3228D"/>
    <w:rsid w:val="00B405CC"/>
    <w:rsid w:val="00B40AF9"/>
    <w:rsid w:val="00B5748D"/>
    <w:rsid w:val="00B60F85"/>
    <w:rsid w:val="00B6388E"/>
    <w:rsid w:val="00B664A5"/>
    <w:rsid w:val="00B66DFD"/>
    <w:rsid w:val="00B709EA"/>
    <w:rsid w:val="00B7240A"/>
    <w:rsid w:val="00B73862"/>
    <w:rsid w:val="00B77EC0"/>
    <w:rsid w:val="00B84618"/>
    <w:rsid w:val="00B84BE8"/>
    <w:rsid w:val="00B850A7"/>
    <w:rsid w:val="00B86220"/>
    <w:rsid w:val="00B93B46"/>
    <w:rsid w:val="00B965B5"/>
    <w:rsid w:val="00BA16C5"/>
    <w:rsid w:val="00BA1BF1"/>
    <w:rsid w:val="00BA66A6"/>
    <w:rsid w:val="00BA6C1C"/>
    <w:rsid w:val="00BA6E48"/>
    <w:rsid w:val="00BA7015"/>
    <w:rsid w:val="00BA74CE"/>
    <w:rsid w:val="00BA78C7"/>
    <w:rsid w:val="00BA7AD1"/>
    <w:rsid w:val="00BB08D9"/>
    <w:rsid w:val="00BB4391"/>
    <w:rsid w:val="00BB776C"/>
    <w:rsid w:val="00BC5257"/>
    <w:rsid w:val="00BC5FED"/>
    <w:rsid w:val="00BD0461"/>
    <w:rsid w:val="00BD2440"/>
    <w:rsid w:val="00BE04E1"/>
    <w:rsid w:val="00BF18C0"/>
    <w:rsid w:val="00BF2218"/>
    <w:rsid w:val="00BF4CED"/>
    <w:rsid w:val="00C02F69"/>
    <w:rsid w:val="00C040A9"/>
    <w:rsid w:val="00C117AB"/>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248B"/>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C7F76"/>
    <w:rsid w:val="00CD6047"/>
    <w:rsid w:val="00CD72D7"/>
    <w:rsid w:val="00CD7492"/>
    <w:rsid w:val="00CE1673"/>
    <w:rsid w:val="00CE2C7B"/>
    <w:rsid w:val="00CE3A6B"/>
    <w:rsid w:val="00CE789D"/>
    <w:rsid w:val="00CF4301"/>
    <w:rsid w:val="00D00211"/>
    <w:rsid w:val="00D06309"/>
    <w:rsid w:val="00D079FB"/>
    <w:rsid w:val="00D07BCE"/>
    <w:rsid w:val="00D101B2"/>
    <w:rsid w:val="00D15494"/>
    <w:rsid w:val="00D214DC"/>
    <w:rsid w:val="00D21EC4"/>
    <w:rsid w:val="00D21EF9"/>
    <w:rsid w:val="00D244A1"/>
    <w:rsid w:val="00D264B7"/>
    <w:rsid w:val="00D2691B"/>
    <w:rsid w:val="00D3084E"/>
    <w:rsid w:val="00D32062"/>
    <w:rsid w:val="00D34394"/>
    <w:rsid w:val="00D351EA"/>
    <w:rsid w:val="00D41336"/>
    <w:rsid w:val="00D431E7"/>
    <w:rsid w:val="00D43403"/>
    <w:rsid w:val="00D43815"/>
    <w:rsid w:val="00D51B3E"/>
    <w:rsid w:val="00D56286"/>
    <w:rsid w:val="00D60243"/>
    <w:rsid w:val="00D62E71"/>
    <w:rsid w:val="00D62E95"/>
    <w:rsid w:val="00D64D54"/>
    <w:rsid w:val="00D71CE5"/>
    <w:rsid w:val="00D73D6E"/>
    <w:rsid w:val="00D740CA"/>
    <w:rsid w:val="00D74F97"/>
    <w:rsid w:val="00D766FA"/>
    <w:rsid w:val="00D77446"/>
    <w:rsid w:val="00D8227F"/>
    <w:rsid w:val="00D841A3"/>
    <w:rsid w:val="00D841F0"/>
    <w:rsid w:val="00D85728"/>
    <w:rsid w:val="00D86891"/>
    <w:rsid w:val="00D969A8"/>
    <w:rsid w:val="00DA168C"/>
    <w:rsid w:val="00DA56A5"/>
    <w:rsid w:val="00DA78BA"/>
    <w:rsid w:val="00DB01CB"/>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3357"/>
    <w:rsid w:val="00E041BD"/>
    <w:rsid w:val="00E067AD"/>
    <w:rsid w:val="00E07836"/>
    <w:rsid w:val="00E07DB3"/>
    <w:rsid w:val="00E145DB"/>
    <w:rsid w:val="00E257CB"/>
    <w:rsid w:val="00E37C16"/>
    <w:rsid w:val="00E458CA"/>
    <w:rsid w:val="00E4606B"/>
    <w:rsid w:val="00E4606C"/>
    <w:rsid w:val="00E47C78"/>
    <w:rsid w:val="00E50338"/>
    <w:rsid w:val="00E5600C"/>
    <w:rsid w:val="00E66F0A"/>
    <w:rsid w:val="00E708BF"/>
    <w:rsid w:val="00EA26C6"/>
    <w:rsid w:val="00EA38EF"/>
    <w:rsid w:val="00EB03EC"/>
    <w:rsid w:val="00EB7117"/>
    <w:rsid w:val="00EC738C"/>
    <w:rsid w:val="00EC7BC3"/>
    <w:rsid w:val="00ED75A1"/>
    <w:rsid w:val="00ED7600"/>
    <w:rsid w:val="00ED7E21"/>
    <w:rsid w:val="00EE3870"/>
    <w:rsid w:val="00EE5596"/>
    <w:rsid w:val="00EE76F8"/>
    <w:rsid w:val="00EF2BF8"/>
    <w:rsid w:val="00EF3550"/>
    <w:rsid w:val="00EF423C"/>
    <w:rsid w:val="00EF586F"/>
    <w:rsid w:val="00F0145C"/>
    <w:rsid w:val="00F03774"/>
    <w:rsid w:val="00F1362C"/>
    <w:rsid w:val="00F17C40"/>
    <w:rsid w:val="00F17E30"/>
    <w:rsid w:val="00F22495"/>
    <w:rsid w:val="00F2262F"/>
    <w:rsid w:val="00F22DBF"/>
    <w:rsid w:val="00F25599"/>
    <w:rsid w:val="00F26B2D"/>
    <w:rsid w:val="00F36512"/>
    <w:rsid w:val="00F40959"/>
    <w:rsid w:val="00F41261"/>
    <w:rsid w:val="00F43090"/>
    <w:rsid w:val="00F4470D"/>
    <w:rsid w:val="00F50B22"/>
    <w:rsid w:val="00F5432A"/>
    <w:rsid w:val="00F551F0"/>
    <w:rsid w:val="00F55E10"/>
    <w:rsid w:val="00F571C5"/>
    <w:rsid w:val="00F624C5"/>
    <w:rsid w:val="00F62D85"/>
    <w:rsid w:val="00F64DA4"/>
    <w:rsid w:val="00F66FC6"/>
    <w:rsid w:val="00F73FBE"/>
    <w:rsid w:val="00F77452"/>
    <w:rsid w:val="00F77D5C"/>
    <w:rsid w:val="00F824F5"/>
    <w:rsid w:val="00F8277D"/>
    <w:rsid w:val="00F83C11"/>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D3088"/>
    <w:rsid w:val="00FD6158"/>
    <w:rsid w:val="00FD6795"/>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A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3"/>
      </w:numPr>
    </w:pPr>
    <w:rPr>
      <w:lang w:val="en-US"/>
    </w:rPr>
  </w:style>
  <w:style w:type="paragraph" w:customStyle="1" w:styleId="RAN4H1">
    <w:name w:val="RAN4 H1"/>
    <w:basedOn w:val="Normal"/>
    <w:next w:val="Normal"/>
    <w:link w:val="RAN4H1Char"/>
    <w:qFormat/>
    <w:rsid w:val="00AE56B1"/>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TALCar">
    <w:name w:val="TAL Car"/>
    <w:link w:val="TAL"/>
    <w:qFormat/>
    <w:locked/>
    <w:rsid w:val="004E0184"/>
    <w:rPr>
      <w:rFonts w:ascii="Arial" w:hAnsi="Arial" w:cs="Arial"/>
      <w:sz w:val="18"/>
    </w:rPr>
  </w:style>
  <w:style w:type="paragraph" w:customStyle="1" w:styleId="TAL">
    <w:name w:val="TAL"/>
    <w:basedOn w:val="Normal"/>
    <w:link w:val="TALCar"/>
    <w:qFormat/>
    <w:rsid w:val="004E0184"/>
    <w:pPr>
      <w:keepNext/>
      <w:keepLines/>
      <w:spacing w:after="0" w:line="240" w:lineRule="auto"/>
    </w:pPr>
    <w:rPr>
      <w:rFonts w:ascii="Arial" w:hAnsi="Arial" w:cs="Arial"/>
      <w:sz w:val="18"/>
    </w:rPr>
  </w:style>
  <w:style w:type="character" w:customStyle="1" w:styleId="TAHCar">
    <w:name w:val="TAH Car"/>
    <w:link w:val="TAH"/>
    <w:qFormat/>
    <w:locked/>
    <w:rsid w:val="004E0184"/>
    <w:rPr>
      <w:rFonts w:ascii="Arial" w:hAnsi="Arial" w:cs="Arial"/>
      <w:b/>
      <w:sz w:val="18"/>
      <w:lang w:val="x-none"/>
    </w:rPr>
  </w:style>
  <w:style w:type="paragraph" w:customStyle="1" w:styleId="TAH">
    <w:name w:val="TAH"/>
    <w:basedOn w:val="Normal"/>
    <w:link w:val="TAHCar"/>
    <w:qFormat/>
    <w:rsid w:val="004E0184"/>
    <w:pPr>
      <w:keepNext/>
      <w:keepLines/>
      <w:spacing w:after="0" w:line="240" w:lineRule="auto"/>
      <w:jc w:val="center"/>
    </w:pPr>
    <w:rPr>
      <w:rFonts w:ascii="Arial" w:hAnsi="Arial" w:cs="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01">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68045448">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394008468">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34220853">
      <w:bodyDiv w:val="1"/>
      <w:marLeft w:val="0"/>
      <w:marRight w:val="0"/>
      <w:marTop w:val="0"/>
      <w:marBottom w:val="0"/>
      <w:divBdr>
        <w:top w:val="none" w:sz="0" w:space="0" w:color="auto"/>
        <w:left w:val="none" w:sz="0" w:space="0" w:color="auto"/>
        <w:bottom w:val="none" w:sz="0" w:space="0" w:color="auto"/>
        <w:right w:val="none" w:sz="0" w:space="0" w:color="auto"/>
      </w:divBdr>
      <w:divsChild>
        <w:div w:id="17587357">
          <w:marLeft w:val="547"/>
          <w:marRight w:val="0"/>
          <w:marTop w:val="106"/>
          <w:marBottom w:val="0"/>
          <w:divBdr>
            <w:top w:val="none" w:sz="0" w:space="0" w:color="auto"/>
            <w:left w:val="none" w:sz="0" w:space="0" w:color="auto"/>
            <w:bottom w:val="none" w:sz="0" w:space="0" w:color="auto"/>
            <w:right w:val="none" w:sz="0" w:space="0" w:color="auto"/>
          </w:divBdr>
        </w:div>
        <w:div w:id="1587492732">
          <w:marLeft w:val="1166"/>
          <w:marRight w:val="0"/>
          <w:marTop w:val="96"/>
          <w:marBottom w:val="0"/>
          <w:divBdr>
            <w:top w:val="none" w:sz="0" w:space="0" w:color="auto"/>
            <w:left w:val="none" w:sz="0" w:space="0" w:color="auto"/>
            <w:bottom w:val="none" w:sz="0" w:space="0" w:color="auto"/>
            <w:right w:val="none" w:sz="0" w:space="0" w:color="auto"/>
          </w:divBdr>
        </w:div>
        <w:div w:id="890388958">
          <w:marLeft w:val="1800"/>
          <w:marRight w:val="0"/>
          <w:marTop w:val="82"/>
          <w:marBottom w:val="0"/>
          <w:divBdr>
            <w:top w:val="none" w:sz="0" w:space="0" w:color="auto"/>
            <w:left w:val="none" w:sz="0" w:space="0" w:color="auto"/>
            <w:bottom w:val="none" w:sz="0" w:space="0" w:color="auto"/>
            <w:right w:val="none" w:sz="0" w:space="0" w:color="auto"/>
          </w:divBdr>
        </w:div>
        <w:div w:id="1883133604">
          <w:marLeft w:val="1800"/>
          <w:marRight w:val="0"/>
          <w:marTop w:val="82"/>
          <w:marBottom w:val="0"/>
          <w:divBdr>
            <w:top w:val="none" w:sz="0" w:space="0" w:color="auto"/>
            <w:left w:val="none" w:sz="0" w:space="0" w:color="auto"/>
            <w:bottom w:val="none" w:sz="0" w:space="0" w:color="auto"/>
            <w:right w:val="none" w:sz="0" w:space="0" w:color="auto"/>
          </w:divBdr>
        </w:div>
        <w:div w:id="1070537699">
          <w:marLeft w:val="1166"/>
          <w:marRight w:val="0"/>
          <w:marTop w:val="96"/>
          <w:marBottom w:val="0"/>
          <w:divBdr>
            <w:top w:val="none" w:sz="0" w:space="0" w:color="auto"/>
            <w:left w:val="none" w:sz="0" w:space="0" w:color="auto"/>
            <w:bottom w:val="none" w:sz="0" w:space="0" w:color="auto"/>
            <w:right w:val="none" w:sz="0" w:space="0" w:color="auto"/>
          </w:divBdr>
        </w:div>
        <w:div w:id="1364093035">
          <w:marLeft w:val="1800"/>
          <w:marRight w:val="0"/>
          <w:marTop w:val="82"/>
          <w:marBottom w:val="0"/>
          <w:divBdr>
            <w:top w:val="none" w:sz="0" w:space="0" w:color="auto"/>
            <w:left w:val="none" w:sz="0" w:space="0" w:color="auto"/>
            <w:bottom w:val="none" w:sz="0" w:space="0" w:color="auto"/>
            <w:right w:val="none" w:sz="0" w:space="0" w:color="auto"/>
          </w:divBdr>
        </w:div>
        <w:div w:id="1478257866">
          <w:marLeft w:val="2520"/>
          <w:marRight w:val="0"/>
          <w:marTop w:val="67"/>
          <w:marBottom w:val="0"/>
          <w:divBdr>
            <w:top w:val="none" w:sz="0" w:space="0" w:color="auto"/>
            <w:left w:val="none" w:sz="0" w:space="0" w:color="auto"/>
            <w:bottom w:val="none" w:sz="0" w:space="0" w:color="auto"/>
            <w:right w:val="none" w:sz="0" w:space="0" w:color="auto"/>
          </w:divBdr>
        </w:div>
        <w:div w:id="1961691173">
          <w:marLeft w:val="2520"/>
          <w:marRight w:val="0"/>
          <w:marTop w:val="67"/>
          <w:marBottom w:val="0"/>
          <w:divBdr>
            <w:top w:val="none" w:sz="0" w:space="0" w:color="auto"/>
            <w:left w:val="none" w:sz="0" w:space="0" w:color="auto"/>
            <w:bottom w:val="none" w:sz="0" w:space="0" w:color="auto"/>
            <w:right w:val="none" w:sz="0" w:space="0" w:color="auto"/>
          </w:divBdr>
        </w:div>
        <w:div w:id="855846148">
          <w:marLeft w:val="2520"/>
          <w:marRight w:val="0"/>
          <w:marTop w:val="67"/>
          <w:marBottom w:val="0"/>
          <w:divBdr>
            <w:top w:val="none" w:sz="0" w:space="0" w:color="auto"/>
            <w:left w:val="none" w:sz="0" w:space="0" w:color="auto"/>
            <w:bottom w:val="none" w:sz="0" w:space="0" w:color="auto"/>
            <w:right w:val="none" w:sz="0" w:space="0" w:color="auto"/>
          </w:divBdr>
        </w:div>
        <w:div w:id="2108966601">
          <w:marLeft w:val="2520"/>
          <w:marRight w:val="0"/>
          <w:marTop w:val="72"/>
          <w:marBottom w:val="0"/>
          <w:divBdr>
            <w:top w:val="none" w:sz="0" w:space="0" w:color="auto"/>
            <w:left w:val="none" w:sz="0" w:space="0" w:color="auto"/>
            <w:bottom w:val="none" w:sz="0" w:space="0" w:color="auto"/>
            <w:right w:val="none" w:sz="0" w:space="0" w:color="auto"/>
          </w:divBdr>
        </w:div>
        <w:div w:id="616563500">
          <w:marLeft w:val="1800"/>
          <w:marRight w:val="0"/>
          <w:marTop w:val="82"/>
          <w:marBottom w:val="0"/>
          <w:divBdr>
            <w:top w:val="none" w:sz="0" w:space="0" w:color="auto"/>
            <w:left w:val="none" w:sz="0" w:space="0" w:color="auto"/>
            <w:bottom w:val="none" w:sz="0" w:space="0" w:color="auto"/>
            <w:right w:val="none" w:sz="0" w:space="0" w:color="auto"/>
          </w:divBdr>
        </w:div>
        <w:div w:id="916984607">
          <w:marLeft w:val="2520"/>
          <w:marRight w:val="0"/>
          <w:marTop w:val="67"/>
          <w:marBottom w:val="0"/>
          <w:divBdr>
            <w:top w:val="none" w:sz="0" w:space="0" w:color="auto"/>
            <w:left w:val="none" w:sz="0" w:space="0" w:color="auto"/>
            <w:bottom w:val="none" w:sz="0" w:space="0" w:color="auto"/>
            <w:right w:val="none" w:sz="0" w:space="0" w:color="auto"/>
          </w:divBdr>
        </w:div>
        <w:div w:id="720522237">
          <w:marLeft w:val="2520"/>
          <w:marRight w:val="0"/>
          <w:marTop w:val="67"/>
          <w:marBottom w:val="0"/>
          <w:divBdr>
            <w:top w:val="none" w:sz="0" w:space="0" w:color="auto"/>
            <w:left w:val="none" w:sz="0" w:space="0" w:color="auto"/>
            <w:bottom w:val="none" w:sz="0" w:space="0" w:color="auto"/>
            <w:right w:val="none" w:sz="0" w:space="0" w:color="auto"/>
          </w:divBdr>
        </w:div>
        <w:div w:id="870386281">
          <w:marLeft w:val="2520"/>
          <w:marRight w:val="0"/>
          <w:marTop w:val="67"/>
          <w:marBottom w:val="0"/>
          <w:divBdr>
            <w:top w:val="none" w:sz="0" w:space="0" w:color="auto"/>
            <w:left w:val="none" w:sz="0" w:space="0" w:color="auto"/>
            <w:bottom w:val="none" w:sz="0" w:space="0" w:color="auto"/>
            <w:right w:val="none" w:sz="0" w:space="0" w:color="auto"/>
          </w:divBdr>
        </w:div>
        <w:div w:id="564949775">
          <w:marLeft w:val="2520"/>
          <w:marRight w:val="0"/>
          <w:marTop w:val="67"/>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195386696">
      <w:bodyDiv w:val="1"/>
      <w:marLeft w:val="0"/>
      <w:marRight w:val="0"/>
      <w:marTop w:val="0"/>
      <w:marBottom w:val="0"/>
      <w:divBdr>
        <w:top w:val="none" w:sz="0" w:space="0" w:color="auto"/>
        <w:left w:val="none" w:sz="0" w:space="0" w:color="auto"/>
        <w:bottom w:val="none" w:sz="0" w:space="0" w:color="auto"/>
        <w:right w:val="none" w:sz="0" w:space="0" w:color="auto"/>
      </w:divBdr>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66814067">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8294067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75396829">
      <w:bodyDiv w:val="1"/>
      <w:marLeft w:val="0"/>
      <w:marRight w:val="0"/>
      <w:marTop w:val="0"/>
      <w:marBottom w:val="0"/>
      <w:divBdr>
        <w:top w:val="none" w:sz="0" w:space="0" w:color="auto"/>
        <w:left w:val="none" w:sz="0" w:space="0" w:color="auto"/>
        <w:bottom w:val="none" w:sz="0" w:space="0" w:color="auto"/>
        <w:right w:val="none" w:sz="0" w:space="0" w:color="auto"/>
      </w:divBdr>
      <w:divsChild>
        <w:div w:id="880287988">
          <w:marLeft w:val="547"/>
          <w:marRight w:val="0"/>
          <w:marTop w:val="53"/>
          <w:marBottom w:val="0"/>
          <w:divBdr>
            <w:top w:val="none" w:sz="0" w:space="0" w:color="auto"/>
            <w:left w:val="none" w:sz="0" w:space="0" w:color="auto"/>
            <w:bottom w:val="none" w:sz="0" w:space="0" w:color="auto"/>
            <w:right w:val="none" w:sz="0" w:space="0" w:color="auto"/>
          </w:divBdr>
        </w:div>
        <w:div w:id="310402321">
          <w:marLeft w:val="1166"/>
          <w:marRight w:val="0"/>
          <w:marTop w:val="48"/>
          <w:marBottom w:val="0"/>
          <w:divBdr>
            <w:top w:val="none" w:sz="0" w:space="0" w:color="auto"/>
            <w:left w:val="none" w:sz="0" w:space="0" w:color="auto"/>
            <w:bottom w:val="none" w:sz="0" w:space="0" w:color="auto"/>
            <w:right w:val="none" w:sz="0" w:space="0" w:color="auto"/>
          </w:divBdr>
        </w:div>
        <w:div w:id="615335330">
          <w:marLeft w:val="1800"/>
          <w:marRight w:val="0"/>
          <w:marTop w:val="43"/>
          <w:marBottom w:val="0"/>
          <w:divBdr>
            <w:top w:val="none" w:sz="0" w:space="0" w:color="auto"/>
            <w:left w:val="none" w:sz="0" w:space="0" w:color="auto"/>
            <w:bottom w:val="none" w:sz="0" w:space="0" w:color="auto"/>
            <w:right w:val="none" w:sz="0" w:space="0" w:color="auto"/>
          </w:divBdr>
        </w:div>
        <w:div w:id="811024372">
          <w:marLeft w:val="1800"/>
          <w:marRight w:val="0"/>
          <w:marTop w:val="43"/>
          <w:marBottom w:val="0"/>
          <w:divBdr>
            <w:top w:val="none" w:sz="0" w:space="0" w:color="auto"/>
            <w:left w:val="none" w:sz="0" w:space="0" w:color="auto"/>
            <w:bottom w:val="none" w:sz="0" w:space="0" w:color="auto"/>
            <w:right w:val="none" w:sz="0" w:space="0" w:color="auto"/>
          </w:divBdr>
        </w:div>
        <w:div w:id="1603609296">
          <w:marLeft w:val="1166"/>
          <w:marRight w:val="0"/>
          <w:marTop w:val="48"/>
          <w:marBottom w:val="0"/>
          <w:divBdr>
            <w:top w:val="none" w:sz="0" w:space="0" w:color="auto"/>
            <w:left w:val="none" w:sz="0" w:space="0" w:color="auto"/>
            <w:bottom w:val="none" w:sz="0" w:space="0" w:color="auto"/>
            <w:right w:val="none" w:sz="0" w:space="0" w:color="auto"/>
          </w:divBdr>
        </w:div>
        <w:div w:id="1634486437">
          <w:marLeft w:val="1800"/>
          <w:marRight w:val="0"/>
          <w:marTop w:val="43"/>
          <w:marBottom w:val="0"/>
          <w:divBdr>
            <w:top w:val="none" w:sz="0" w:space="0" w:color="auto"/>
            <w:left w:val="none" w:sz="0" w:space="0" w:color="auto"/>
            <w:bottom w:val="none" w:sz="0" w:space="0" w:color="auto"/>
            <w:right w:val="none" w:sz="0" w:space="0" w:color="auto"/>
          </w:divBdr>
        </w:div>
        <w:div w:id="65420491">
          <w:marLeft w:val="1800"/>
          <w:marRight w:val="0"/>
          <w:marTop w:val="43"/>
          <w:marBottom w:val="0"/>
          <w:divBdr>
            <w:top w:val="none" w:sz="0" w:space="0" w:color="auto"/>
            <w:left w:val="none" w:sz="0" w:space="0" w:color="auto"/>
            <w:bottom w:val="none" w:sz="0" w:space="0" w:color="auto"/>
            <w:right w:val="none" w:sz="0" w:space="0" w:color="auto"/>
          </w:divBdr>
        </w:div>
        <w:div w:id="904678792">
          <w:marLeft w:val="1800"/>
          <w:marRight w:val="0"/>
          <w:marTop w:val="43"/>
          <w:marBottom w:val="0"/>
          <w:divBdr>
            <w:top w:val="none" w:sz="0" w:space="0" w:color="auto"/>
            <w:left w:val="none" w:sz="0" w:space="0" w:color="auto"/>
            <w:bottom w:val="none" w:sz="0" w:space="0" w:color="auto"/>
            <w:right w:val="none" w:sz="0" w:space="0" w:color="auto"/>
          </w:divBdr>
        </w:div>
        <w:div w:id="479006501">
          <w:marLeft w:val="547"/>
          <w:marRight w:val="0"/>
          <w:marTop w:val="53"/>
          <w:marBottom w:val="0"/>
          <w:divBdr>
            <w:top w:val="none" w:sz="0" w:space="0" w:color="auto"/>
            <w:left w:val="none" w:sz="0" w:space="0" w:color="auto"/>
            <w:bottom w:val="none" w:sz="0" w:space="0" w:color="auto"/>
            <w:right w:val="none" w:sz="0" w:space="0" w:color="auto"/>
          </w:divBdr>
        </w:div>
        <w:div w:id="859854435">
          <w:marLeft w:val="547"/>
          <w:marRight w:val="0"/>
          <w:marTop w:val="53"/>
          <w:marBottom w:val="0"/>
          <w:divBdr>
            <w:top w:val="none" w:sz="0" w:space="0" w:color="auto"/>
            <w:left w:val="none" w:sz="0" w:space="0" w:color="auto"/>
            <w:bottom w:val="none" w:sz="0" w:space="0" w:color="auto"/>
            <w:right w:val="none" w:sz="0" w:space="0" w:color="auto"/>
          </w:divBdr>
        </w:div>
        <w:div w:id="640303961">
          <w:marLeft w:val="1166"/>
          <w:marRight w:val="0"/>
          <w:marTop w:val="48"/>
          <w:marBottom w:val="0"/>
          <w:divBdr>
            <w:top w:val="none" w:sz="0" w:space="0" w:color="auto"/>
            <w:left w:val="none" w:sz="0" w:space="0" w:color="auto"/>
            <w:bottom w:val="none" w:sz="0" w:space="0" w:color="auto"/>
            <w:right w:val="none" w:sz="0" w:space="0" w:color="auto"/>
          </w:divBdr>
        </w:div>
        <w:div w:id="1470904934">
          <w:marLeft w:val="1800"/>
          <w:marRight w:val="0"/>
          <w:marTop w:val="43"/>
          <w:marBottom w:val="0"/>
          <w:divBdr>
            <w:top w:val="none" w:sz="0" w:space="0" w:color="auto"/>
            <w:left w:val="none" w:sz="0" w:space="0" w:color="auto"/>
            <w:bottom w:val="none" w:sz="0" w:space="0" w:color="auto"/>
            <w:right w:val="none" w:sz="0" w:space="0" w:color="auto"/>
          </w:divBdr>
        </w:div>
        <w:div w:id="213011671">
          <w:marLeft w:val="547"/>
          <w:marRight w:val="0"/>
          <w:marTop w:val="53"/>
          <w:marBottom w:val="0"/>
          <w:divBdr>
            <w:top w:val="none" w:sz="0" w:space="0" w:color="auto"/>
            <w:left w:val="none" w:sz="0" w:space="0" w:color="auto"/>
            <w:bottom w:val="none" w:sz="0" w:space="0" w:color="auto"/>
            <w:right w:val="none" w:sz="0" w:space="0" w:color="auto"/>
          </w:divBdr>
        </w:div>
        <w:div w:id="1187793369">
          <w:marLeft w:val="1166"/>
          <w:marRight w:val="0"/>
          <w:marTop w:val="48"/>
          <w:marBottom w:val="0"/>
          <w:divBdr>
            <w:top w:val="none" w:sz="0" w:space="0" w:color="auto"/>
            <w:left w:val="none" w:sz="0" w:space="0" w:color="auto"/>
            <w:bottom w:val="none" w:sz="0" w:space="0" w:color="auto"/>
            <w:right w:val="none" w:sz="0" w:space="0" w:color="auto"/>
          </w:divBdr>
        </w:div>
        <w:div w:id="2014408353">
          <w:marLeft w:val="1166"/>
          <w:marRight w:val="0"/>
          <w:marTop w:val="48"/>
          <w:marBottom w:val="0"/>
          <w:divBdr>
            <w:top w:val="none" w:sz="0" w:space="0" w:color="auto"/>
            <w:left w:val="none" w:sz="0" w:space="0" w:color="auto"/>
            <w:bottom w:val="none" w:sz="0" w:space="0" w:color="auto"/>
            <w:right w:val="none" w:sz="0" w:space="0" w:color="auto"/>
          </w:divBdr>
        </w:div>
        <w:div w:id="172691814">
          <w:marLeft w:val="1800"/>
          <w:marRight w:val="0"/>
          <w:marTop w:val="43"/>
          <w:marBottom w:val="0"/>
          <w:divBdr>
            <w:top w:val="none" w:sz="0" w:space="0" w:color="auto"/>
            <w:left w:val="none" w:sz="0" w:space="0" w:color="auto"/>
            <w:bottom w:val="none" w:sz="0" w:space="0" w:color="auto"/>
            <w:right w:val="none" w:sz="0" w:space="0" w:color="auto"/>
          </w:divBdr>
        </w:div>
        <w:div w:id="122509087">
          <w:marLeft w:val="1800"/>
          <w:marRight w:val="0"/>
          <w:marTop w:val="43"/>
          <w:marBottom w:val="0"/>
          <w:divBdr>
            <w:top w:val="none" w:sz="0" w:space="0" w:color="auto"/>
            <w:left w:val="none" w:sz="0" w:space="0" w:color="auto"/>
            <w:bottom w:val="none" w:sz="0" w:space="0" w:color="auto"/>
            <w:right w:val="none" w:sz="0" w:space="0" w:color="auto"/>
          </w:divBdr>
        </w:div>
        <w:div w:id="2121294792">
          <w:marLeft w:val="1800"/>
          <w:marRight w:val="0"/>
          <w:marTop w:val="43"/>
          <w:marBottom w:val="0"/>
          <w:divBdr>
            <w:top w:val="none" w:sz="0" w:space="0" w:color="auto"/>
            <w:left w:val="none" w:sz="0" w:space="0" w:color="auto"/>
            <w:bottom w:val="none" w:sz="0" w:space="0" w:color="auto"/>
            <w:right w:val="none" w:sz="0" w:space="0" w:color="auto"/>
          </w:divBdr>
        </w:div>
        <w:div w:id="348919074">
          <w:marLeft w:val="1800"/>
          <w:marRight w:val="0"/>
          <w:marTop w:val="43"/>
          <w:marBottom w:val="0"/>
          <w:divBdr>
            <w:top w:val="none" w:sz="0" w:space="0" w:color="auto"/>
            <w:left w:val="none" w:sz="0" w:space="0" w:color="auto"/>
            <w:bottom w:val="none" w:sz="0" w:space="0" w:color="auto"/>
            <w:right w:val="none" w:sz="0" w:space="0" w:color="auto"/>
          </w:divBdr>
        </w:div>
        <w:div w:id="1415777940">
          <w:marLeft w:val="1800"/>
          <w:marRight w:val="0"/>
          <w:marTop w:val="43"/>
          <w:marBottom w:val="0"/>
          <w:divBdr>
            <w:top w:val="none" w:sz="0" w:space="0" w:color="auto"/>
            <w:left w:val="none" w:sz="0" w:space="0" w:color="auto"/>
            <w:bottom w:val="none" w:sz="0" w:space="0" w:color="auto"/>
            <w:right w:val="none" w:sz="0" w:space="0" w:color="auto"/>
          </w:divBdr>
        </w:div>
        <w:div w:id="6450387">
          <w:marLeft w:val="1166"/>
          <w:marRight w:val="0"/>
          <w:marTop w:val="48"/>
          <w:marBottom w:val="0"/>
          <w:divBdr>
            <w:top w:val="none" w:sz="0" w:space="0" w:color="auto"/>
            <w:left w:val="none" w:sz="0" w:space="0" w:color="auto"/>
            <w:bottom w:val="none" w:sz="0" w:space="0" w:color="auto"/>
            <w:right w:val="none" w:sz="0" w:space="0" w:color="auto"/>
          </w:divBdr>
        </w:div>
        <w:div w:id="1285841896">
          <w:marLeft w:val="1800"/>
          <w:marRight w:val="0"/>
          <w:marTop w:val="43"/>
          <w:marBottom w:val="0"/>
          <w:divBdr>
            <w:top w:val="none" w:sz="0" w:space="0" w:color="auto"/>
            <w:left w:val="none" w:sz="0" w:space="0" w:color="auto"/>
            <w:bottom w:val="none" w:sz="0" w:space="0" w:color="auto"/>
            <w:right w:val="none" w:sz="0" w:space="0" w:color="auto"/>
          </w:divBdr>
        </w:div>
        <w:div w:id="204489035">
          <w:marLeft w:val="1800"/>
          <w:marRight w:val="0"/>
          <w:marTop w:val="43"/>
          <w:marBottom w:val="0"/>
          <w:divBdr>
            <w:top w:val="none" w:sz="0" w:space="0" w:color="auto"/>
            <w:left w:val="none" w:sz="0" w:space="0" w:color="auto"/>
            <w:bottom w:val="none" w:sz="0" w:space="0" w:color="auto"/>
            <w:right w:val="none" w:sz="0" w:space="0" w:color="auto"/>
          </w:divBdr>
        </w:div>
        <w:div w:id="1029379806">
          <w:marLeft w:val="1800"/>
          <w:marRight w:val="0"/>
          <w:marTop w:val="43"/>
          <w:marBottom w:val="0"/>
          <w:divBdr>
            <w:top w:val="none" w:sz="0" w:space="0" w:color="auto"/>
            <w:left w:val="none" w:sz="0" w:space="0" w:color="auto"/>
            <w:bottom w:val="none" w:sz="0" w:space="0" w:color="auto"/>
            <w:right w:val="none" w:sz="0" w:space="0" w:color="auto"/>
          </w:divBdr>
        </w:div>
        <w:div w:id="1951084394">
          <w:marLeft w:val="1800"/>
          <w:marRight w:val="0"/>
          <w:marTop w:val="43"/>
          <w:marBottom w:val="0"/>
          <w:divBdr>
            <w:top w:val="none" w:sz="0" w:space="0" w:color="auto"/>
            <w:left w:val="none" w:sz="0" w:space="0" w:color="auto"/>
            <w:bottom w:val="none" w:sz="0" w:space="0" w:color="auto"/>
            <w:right w:val="none" w:sz="0" w:space="0" w:color="auto"/>
          </w:divBdr>
        </w:div>
        <w:div w:id="207883461">
          <w:marLeft w:val="1800"/>
          <w:marRight w:val="0"/>
          <w:marTop w:val="43"/>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93207638">
      <w:bodyDiv w:val="1"/>
      <w:marLeft w:val="0"/>
      <w:marRight w:val="0"/>
      <w:marTop w:val="0"/>
      <w:marBottom w:val="0"/>
      <w:divBdr>
        <w:top w:val="none" w:sz="0" w:space="0" w:color="auto"/>
        <w:left w:val="none" w:sz="0" w:space="0" w:color="auto"/>
        <w:bottom w:val="none" w:sz="0" w:space="0" w:color="auto"/>
        <w:right w:val="none" w:sz="0" w:space="0" w:color="auto"/>
      </w:divBdr>
    </w:div>
    <w:div w:id="1855026915">
      <w:bodyDiv w:val="1"/>
      <w:marLeft w:val="0"/>
      <w:marRight w:val="0"/>
      <w:marTop w:val="0"/>
      <w:marBottom w:val="0"/>
      <w:divBdr>
        <w:top w:val="none" w:sz="0" w:space="0" w:color="auto"/>
        <w:left w:val="none" w:sz="0" w:space="0" w:color="auto"/>
        <w:bottom w:val="none" w:sz="0" w:space="0" w:color="auto"/>
        <w:right w:val="none" w:sz="0" w:space="0" w:color="auto"/>
      </w:divBdr>
      <w:divsChild>
        <w:div w:id="1499416827">
          <w:marLeft w:val="547"/>
          <w:marRight w:val="0"/>
          <w:marTop w:val="53"/>
          <w:marBottom w:val="0"/>
          <w:divBdr>
            <w:top w:val="none" w:sz="0" w:space="0" w:color="auto"/>
            <w:left w:val="none" w:sz="0" w:space="0" w:color="auto"/>
            <w:bottom w:val="none" w:sz="0" w:space="0" w:color="auto"/>
            <w:right w:val="none" w:sz="0" w:space="0" w:color="auto"/>
          </w:divBdr>
        </w:div>
        <w:div w:id="895968355">
          <w:marLeft w:val="1166"/>
          <w:marRight w:val="0"/>
          <w:marTop w:val="48"/>
          <w:marBottom w:val="0"/>
          <w:divBdr>
            <w:top w:val="none" w:sz="0" w:space="0" w:color="auto"/>
            <w:left w:val="none" w:sz="0" w:space="0" w:color="auto"/>
            <w:bottom w:val="none" w:sz="0" w:space="0" w:color="auto"/>
            <w:right w:val="none" w:sz="0" w:space="0" w:color="auto"/>
          </w:divBdr>
        </w:div>
        <w:div w:id="655687841">
          <w:marLeft w:val="1800"/>
          <w:marRight w:val="0"/>
          <w:marTop w:val="43"/>
          <w:marBottom w:val="0"/>
          <w:divBdr>
            <w:top w:val="none" w:sz="0" w:space="0" w:color="auto"/>
            <w:left w:val="none" w:sz="0" w:space="0" w:color="auto"/>
            <w:bottom w:val="none" w:sz="0" w:space="0" w:color="auto"/>
            <w:right w:val="none" w:sz="0" w:space="0" w:color="auto"/>
          </w:divBdr>
        </w:div>
        <w:div w:id="1608611279">
          <w:marLeft w:val="1800"/>
          <w:marRight w:val="0"/>
          <w:marTop w:val="43"/>
          <w:marBottom w:val="0"/>
          <w:divBdr>
            <w:top w:val="none" w:sz="0" w:space="0" w:color="auto"/>
            <w:left w:val="none" w:sz="0" w:space="0" w:color="auto"/>
            <w:bottom w:val="none" w:sz="0" w:space="0" w:color="auto"/>
            <w:right w:val="none" w:sz="0" w:space="0" w:color="auto"/>
          </w:divBdr>
        </w:div>
        <w:div w:id="1850287392">
          <w:marLeft w:val="1166"/>
          <w:marRight w:val="0"/>
          <w:marTop w:val="48"/>
          <w:marBottom w:val="0"/>
          <w:divBdr>
            <w:top w:val="none" w:sz="0" w:space="0" w:color="auto"/>
            <w:left w:val="none" w:sz="0" w:space="0" w:color="auto"/>
            <w:bottom w:val="none" w:sz="0" w:space="0" w:color="auto"/>
            <w:right w:val="none" w:sz="0" w:space="0" w:color="auto"/>
          </w:divBdr>
        </w:div>
        <w:div w:id="1880583500">
          <w:marLeft w:val="1800"/>
          <w:marRight w:val="0"/>
          <w:marTop w:val="43"/>
          <w:marBottom w:val="0"/>
          <w:divBdr>
            <w:top w:val="none" w:sz="0" w:space="0" w:color="auto"/>
            <w:left w:val="none" w:sz="0" w:space="0" w:color="auto"/>
            <w:bottom w:val="none" w:sz="0" w:space="0" w:color="auto"/>
            <w:right w:val="none" w:sz="0" w:space="0" w:color="auto"/>
          </w:divBdr>
        </w:div>
        <w:div w:id="1336155485">
          <w:marLeft w:val="1800"/>
          <w:marRight w:val="0"/>
          <w:marTop w:val="43"/>
          <w:marBottom w:val="0"/>
          <w:divBdr>
            <w:top w:val="none" w:sz="0" w:space="0" w:color="auto"/>
            <w:left w:val="none" w:sz="0" w:space="0" w:color="auto"/>
            <w:bottom w:val="none" w:sz="0" w:space="0" w:color="auto"/>
            <w:right w:val="none" w:sz="0" w:space="0" w:color="auto"/>
          </w:divBdr>
        </w:div>
        <w:div w:id="1851409852">
          <w:marLeft w:val="1800"/>
          <w:marRight w:val="0"/>
          <w:marTop w:val="43"/>
          <w:marBottom w:val="0"/>
          <w:divBdr>
            <w:top w:val="none" w:sz="0" w:space="0" w:color="auto"/>
            <w:left w:val="none" w:sz="0" w:space="0" w:color="auto"/>
            <w:bottom w:val="none" w:sz="0" w:space="0" w:color="auto"/>
            <w:right w:val="none" w:sz="0" w:space="0" w:color="auto"/>
          </w:divBdr>
        </w:div>
        <w:div w:id="1144666772">
          <w:marLeft w:val="547"/>
          <w:marRight w:val="0"/>
          <w:marTop w:val="53"/>
          <w:marBottom w:val="0"/>
          <w:divBdr>
            <w:top w:val="none" w:sz="0" w:space="0" w:color="auto"/>
            <w:left w:val="none" w:sz="0" w:space="0" w:color="auto"/>
            <w:bottom w:val="none" w:sz="0" w:space="0" w:color="auto"/>
            <w:right w:val="none" w:sz="0" w:space="0" w:color="auto"/>
          </w:divBdr>
        </w:div>
        <w:div w:id="547883855">
          <w:marLeft w:val="547"/>
          <w:marRight w:val="0"/>
          <w:marTop w:val="53"/>
          <w:marBottom w:val="0"/>
          <w:divBdr>
            <w:top w:val="none" w:sz="0" w:space="0" w:color="auto"/>
            <w:left w:val="none" w:sz="0" w:space="0" w:color="auto"/>
            <w:bottom w:val="none" w:sz="0" w:space="0" w:color="auto"/>
            <w:right w:val="none" w:sz="0" w:space="0" w:color="auto"/>
          </w:divBdr>
        </w:div>
        <w:div w:id="1217207988">
          <w:marLeft w:val="1166"/>
          <w:marRight w:val="0"/>
          <w:marTop w:val="48"/>
          <w:marBottom w:val="0"/>
          <w:divBdr>
            <w:top w:val="none" w:sz="0" w:space="0" w:color="auto"/>
            <w:left w:val="none" w:sz="0" w:space="0" w:color="auto"/>
            <w:bottom w:val="none" w:sz="0" w:space="0" w:color="auto"/>
            <w:right w:val="none" w:sz="0" w:space="0" w:color="auto"/>
          </w:divBdr>
        </w:div>
        <w:div w:id="1660420948">
          <w:marLeft w:val="1800"/>
          <w:marRight w:val="0"/>
          <w:marTop w:val="43"/>
          <w:marBottom w:val="0"/>
          <w:divBdr>
            <w:top w:val="none" w:sz="0" w:space="0" w:color="auto"/>
            <w:left w:val="none" w:sz="0" w:space="0" w:color="auto"/>
            <w:bottom w:val="none" w:sz="0" w:space="0" w:color="auto"/>
            <w:right w:val="none" w:sz="0" w:space="0" w:color="auto"/>
          </w:divBdr>
        </w:div>
        <w:div w:id="1636595401">
          <w:marLeft w:val="547"/>
          <w:marRight w:val="0"/>
          <w:marTop w:val="53"/>
          <w:marBottom w:val="0"/>
          <w:divBdr>
            <w:top w:val="none" w:sz="0" w:space="0" w:color="auto"/>
            <w:left w:val="none" w:sz="0" w:space="0" w:color="auto"/>
            <w:bottom w:val="none" w:sz="0" w:space="0" w:color="auto"/>
            <w:right w:val="none" w:sz="0" w:space="0" w:color="auto"/>
          </w:divBdr>
        </w:div>
        <w:div w:id="307982650">
          <w:marLeft w:val="1166"/>
          <w:marRight w:val="0"/>
          <w:marTop w:val="48"/>
          <w:marBottom w:val="0"/>
          <w:divBdr>
            <w:top w:val="none" w:sz="0" w:space="0" w:color="auto"/>
            <w:left w:val="none" w:sz="0" w:space="0" w:color="auto"/>
            <w:bottom w:val="none" w:sz="0" w:space="0" w:color="auto"/>
            <w:right w:val="none" w:sz="0" w:space="0" w:color="auto"/>
          </w:divBdr>
        </w:div>
        <w:div w:id="403529759">
          <w:marLeft w:val="1166"/>
          <w:marRight w:val="0"/>
          <w:marTop w:val="48"/>
          <w:marBottom w:val="0"/>
          <w:divBdr>
            <w:top w:val="none" w:sz="0" w:space="0" w:color="auto"/>
            <w:left w:val="none" w:sz="0" w:space="0" w:color="auto"/>
            <w:bottom w:val="none" w:sz="0" w:space="0" w:color="auto"/>
            <w:right w:val="none" w:sz="0" w:space="0" w:color="auto"/>
          </w:divBdr>
        </w:div>
        <w:div w:id="149490162">
          <w:marLeft w:val="1800"/>
          <w:marRight w:val="0"/>
          <w:marTop w:val="43"/>
          <w:marBottom w:val="0"/>
          <w:divBdr>
            <w:top w:val="none" w:sz="0" w:space="0" w:color="auto"/>
            <w:left w:val="none" w:sz="0" w:space="0" w:color="auto"/>
            <w:bottom w:val="none" w:sz="0" w:space="0" w:color="auto"/>
            <w:right w:val="none" w:sz="0" w:space="0" w:color="auto"/>
          </w:divBdr>
        </w:div>
        <w:div w:id="2002125407">
          <w:marLeft w:val="1800"/>
          <w:marRight w:val="0"/>
          <w:marTop w:val="43"/>
          <w:marBottom w:val="0"/>
          <w:divBdr>
            <w:top w:val="none" w:sz="0" w:space="0" w:color="auto"/>
            <w:left w:val="none" w:sz="0" w:space="0" w:color="auto"/>
            <w:bottom w:val="none" w:sz="0" w:space="0" w:color="auto"/>
            <w:right w:val="none" w:sz="0" w:space="0" w:color="auto"/>
          </w:divBdr>
        </w:div>
        <w:div w:id="1420324080">
          <w:marLeft w:val="1800"/>
          <w:marRight w:val="0"/>
          <w:marTop w:val="43"/>
          <w:marBottom w:val="0"/>
          <w:divBdr>
            <w:top w:val="none" w:sz="0" w:space="0" w:color="auto"/>
            <w:left w:val="none" w:sz="0" w:space="0" w:color="auto"/>
            <w:bottom w:val="none" w:sz="0" w:space="0" w:color="auto"/>
            <w:right w:val="none" w:sz="0" w:space="0" w:color="auto"/>
          </w:divBdr>
        </w:div>
        <w:div w:id="1976837901">
          <w:marLeft w:val="1800"/>
          <w:marRight w:val="0"/>
          <w:marTop w:val="43"/>
          <w:marBottom w:val="0"/>
          <w:divBdr>
            <w:top w:val="none" w:sz="0" w:space="0" w:color="auto"/>
            <w:left w:val="none" w:sz="0" w:space="0" w:color="auto"/>
            <w:bottom w:val="none" w:sz="0" w:space="0" w:color="auto"/>
            <w:right w:val="none" w:sz="0" w:space="0" w:color="auto"/>
          </w:divBdr>
        </w:div>
        <w:div w:id="215817207">
          <w:marLeft w:val="1800"/>
          <w:marRight w:val="0"/>
          <w:marTop w:val="43"/>
          <w:marBottom w:val="0"/>
          <w:divBdr>
            <w:top w:val="none" w:sz="0" w:space="0" w:color="auto"/>
            <w:left w:val="none" w:sz="0" w:space="0" w:color="auto"/>
            <w:bottom w:val="none" w:sz="0" w:space="0" w:color="auto"/>
            <w:right w:val="none" w:sz="0" w:space="0" w:color="auto"/>
          </w:divBdr>
        </w:div>
        <w:div w:id="206993817">
          <w:marLeft w:val="1166"/>
          <w:marRight w:val="0"/>
          <w:marTop w:val="48"/>
          <w:marBottom w:val="0"/>
          <w:divBdr>
            <w:top w:val="none" w:sz="0" w:space="0" w:color="auto"/>
            <w:left w:val="none" w:sz="0" w:space="0" w:color="auto"/>
            <w:bottom w:val="none" w:sz="0" w:space="0" w:color="auto"/>
            <w:right w:val="none" w:sz="0" w:space="0" w:color="auto"/>
          </w:divBdr>
        </w:div>
        <w:div w:id="443964858">
          <w:marLeft w:val="1800"/>
          <w:marRight w:val="0"/>
          <w:marTop w:val="43"/>
          <w:marBottom w:val="0"/>
          <w:divBdr>
            <w:top w:val="none" w:sz="0" w:space="0" w:color="auto"/>
            <w:left w:val="none" w:sz="0" w:space="0" w:color="auto"/>
            <w:bottom w:val="none" w:sz="0" w:space="0" w:color="auto"/>
            <w:right w:val="none" w:sz="0" w:space="0" w:color="auto"/>
          </w:divBdr>
        </w:div>
        <w:div w:id="1821730381">
          <w:marLeft w:val="1800"/>
          <w:marRight w:val="0"/>
          <w:marTop w:val="43"/>
          <w:marBottom w:val="0"/>
          <w:divBdr>
            <w:top w:val="none" w:sz="0" w:space="0" w:color="auto"/>
            <w:left w:val="none" w:sz="0" w:space="0" w:color="auto"/>
            <w:bottom w:val="none" w:sz="0" w:space="0" w:color="auto"/>
            <w:right w:val="none" w:sz="0" w:space="0" w:color="auto"/>
          </w:divBdr>
        </w:div>
        <w:div w:id="473109740">
          <w:marLeft w:val="1800"/>
          <w:marRight w:val="0"/>
          <w:marTop w:val="43"/>
          <w:marBottom w:val="0"/>
          <w:divBdr>
            <w:top w:val="none" w:sz="0" w:space="0" w:color="auto"/>
            <w:left w:val="none" w:sz="0" w:space="0" w:color="auto"/>
            <w:bottom w:val="none" w:sz="0" w:space="0" w:color="auto"/>
            <w:right w:val="none" w:sz="0" w:space="0" w:color="auto"/>
          </w:divBdr>
        </w:div>
        <w:div w:id="1240409777">
          <w:marLeft w:val="1800"/>
          <w:marRight w:val="0"/>
          <w:marTop w:val="43"/>
          <w:marBottom w:val="0"/>
          <w:divBdr>
            <w:top w:val="none" w:sz="0" w:space="0" w:color="auto"/>
            <w:left w:val="none" w:sz="0" w:space="0" w:color="auto"/>
            <w:bottom w:val="none" w:sz="0" w:space="0" w:color="auto"/>
            <w:right w:val="none" w:sz="0" w:space="0" w:color="auto"/>
          </w:divBdr>
        </w:div>
        <w:div w:id="233710500">
          <w:marLeft w:val="1800"/>
          <w:marRight w:val="0"/>
          <w:marTop w:val="43"/>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NR@30%25%20TPUT" TargetMode="External"/><Relationship Id="rId18" Type="http://schemas.openxmlformats.org/officeDocument/2006/relationships/hyperlink" Target="mailto:SNR@70%25%20TPUT" TargetMode="External"/><Relationship Id="rId26" Type="http://schemas.openxmlformats.org/officeDocument/2006/relationships/hyperlink" Target="mailto:SNR@30%25%20TPUT" TargetMode="External"/><Relationship Id="rId3" Type="http://schemas.openxmlformats.org/officeDocument/2006/relationships/styles" Target="styles.xml"/><Relationship Id="rId21" Type="http://schemas.openxmlformats.org/officeDocument/2006/relationships/hyperlink" Target="mailto:SNR@70%25%20TPUT" TargetMode="External"/><Relationship Id="rId7" Type="http://schemas.openxmlformats.org/officeDocument/2006/relationships/endnotes" Target="endnotes.xml"/><Relationship Id="rId12" Type="http://schemas.openxmlformats.org/officeDocument/2006/relationships/hyperlink" Target="mailto:SNR@70%25%20TPUT" TargetMode="External"/><Relationship Id="rId17" Type="http://schemas.openxmlformats.org/officeDocument/2006/relationships/hyperlink" Target="mailto:SNR@30%25%20TPUT" TargetMode="External"/><Relationship Id="rId25" Type="http://schemas.openxmlformats.org/officeDocument/2006/relationships/hyperlink" Target="mailto:SNR@70%25%20TPUT" TargetMode="External"/><Relationship Id="rId2" Type="http://schemas.openxmlformats.org/officeDocument/2006/relationships/numbering" Target="numbering.xml"/><Relationship Id="rId16" Type="http://schemas.openxmlformats.org/officeDocument/2006/relationships/hyperlink" Target="mailto:SNR@70%25%20TPUT" TargetMode="External"/><Relationship Id="rId20" Type="http://schemas.openxmlformats.org/officeDocument/2006/relationships/hyperlink" Target="mailto:SNR@30%25%20TPUT" TargetMode="External"/><Relationship Id="rId29" Type="http://schemas.openxmlformats.org/officeDocument/2006/relationships/hyperlink" Target="mailto:SNR@70%25%20TPU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NR@30%25%20TPUT" TargetMode="External"/><Relationship Id="rId24" Type="http://schemas.openxmlformats.org/officeDocument/2006/relationships/hyperlink" Target="mailto:SNR@30%25%20TPUT" TargetMode="External"/><Relationship Id="rId5" Type="http://schemas.openxmlformats.org/officeDocument/2006/relationships/webSettings" Target="webSettings.xml"/><Relationship Id="rId15" Type="http://schemas.openxmlformats.org/officeDocument/2006/relationships/hyperlink" Target="mailto:SNR@30%25%20TPUT" TargetMode="External"/><Relationship Id="rId23" Type="http://schemas.openxmlformats.org/officeDocument/2006/relationships/hyperlink" Target="mailto:SNR@70%25%20TPUT" TargetMode="External"/><Relationship Id="rId28" Type="http://schemas.openxmlformats.org/officeDocument/2006/relationships/hyperlink" Target="mailto:SNR@30%25%20TPUT" TargetMode="External"/><Relationship Id="rId10" Type="http://schemas.openxmlformats.org/officeDocument/2006/relationships/hyperlink" Target="mailto:SNR@70%25%20TPUT"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NR@30%25%20TPUT" TargetMode="External"/><Relationship Id="rId14" Type="http://schemas.openxmlformats.org/officeDocument/2006/relationships/hyperlink" Target="mailto:SNR@70%25%20TPUT" TargetMode="External"/><Relationship Id="rId22" Type="http://schemas.openxmlformats.org/officeDocument/2006/relationships/hyperlink" Target="mailto:SNR@30%25%20TPUT" TargetMode="External"/><Relationship Id="rId27" Type="http://schemas.openxmlformats.org/officeDocument/2006/relationships/hyperlink" Target="mailto:SNR@70%25%20TPU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D16A4-040F-46F4-A6B3-17FBCC160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8184</TotalTime>
  <Pages>8</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537</cp:revision>
  <dcterms:created xsi:type="dcterms:W3CDTF">2018-10-31T13:02:00Z</dcterms:created>
  <dcterms:modified xsi:type="dcterms:W3CDTF">2019-10-03T14:50:00Z</dcterms:modified>
</cp:coreProperties>
</file>